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7BB" w:rsidRPr="006A0A2F" w:rsidRDefault="00AC37BB" w:rsidP="006A0A2F">
      <w:pPr>
        <w:spacing w:before="120" w:after="120" w:line="312" w:lineRule="auto"/>
        <w:jc w:val="center"/>
        <w:rPr>
          <w:rFonts w:ascii="Times New Roman" w:hAnsi="Times New Roman" w:cs="Times New Roman"/>
          <w:b/>
          <w:color w:val="000000"/>
          <w:sz w:val="28"/>
          <w:szCs w:val="26"/>
        </w:rPr>
      </w:pPr>
      <w:r w:rsidRPr="006A0A2F">
        <w:rPr>
          <w:rFonts w:ascii="Times New Roman" w:hAnsi="Times New Roman" w:cs="Times New Roman"/>
          <w:b/>
          <w:color w:val="000000"/>
          <w:sz w:val="28"/>
          <w:szCs w:val="26"/>
        </w:rPr>
        <w:t>BỘ CÔNG THƯƠNG</w:t>
      </w:r>
    </w:p>
    <w:p w:rsidR="00AC37BB" w:rsidRPr="006A0A2F" w:rsidRDefault="00AC37BB" w:rsidP="006A0A2F">
      <w:pPr>
        <w:spacing w:before="120" w:after="120" w:line="312" w:lineRule="auto"/>
        <w:jc w:val="center"/>
        <w:rPr>
          <w:rFonts w:ascii="Times New Roman" w:hAnsi="Times New Roman" w:cs="Times New Roman"/>
          <w:b/>
          <w:color w:val="000000"/>
          <w:sz w:val="24"/>
          <w:szCs w:val="26"/>
        </w:rPr>
      </w:pPr>
      <w:r w:rsidRPr="006A0A2F">
        <w:rPr>
          <w:rFonts w:ascii="Times New Roman" w:hAnsi="Times New Roman" w:cs="Times New Roman"/>
          <w:b/>
          <w:color w:val="000000"/>
          <w:sz w:val="24"/>
          <w:szCs w:val="26"/>
        </w:rPr>
        <w:t>TRUNG TÂM THÔNG TIN CÔNG NGHIỆP VÀ THƯƠNG MẠI</w:t>
      </w:r>
    </w:p>
    <w:p w:rsidR="00AC37BB" w:rsidRPr="006A0A2F" w:rsidRDefault="00AC37BB" w:rsidP="006A0A2F">
      <w:pPr>
        <w:spacing w:before="120" w:after="120" w:line="312" w:lineRule="auto"/>
        <w:rPr>
          <w:rFonts w:ascii="Times New Roman" w:hAnsi="Times New Roman" w:cs="Times New Roman"/>
          <w:b/>
          <w:color w:val="000000"/>
          <w:sz w:val="34"/>
        </w:rPr>
      </w:pPr>
    </w:p>
    <w:p w:rsidR="00AC37BB" w:rsidRPr="006A0A2F" w:rsidRDefault="00AC37BB" w:rsidP="006A0A2F">
      <w:pPr>
        <w:spacing w:before="120" w:after="120" w:line="312" w:lineRule="auto"/>
        <w:jc w:val="center"/>
        <w:rPr>
          <w:rFonts w:ascii="Times New Roman" w:hAnsi="Times New Roman" w:cs="Times New Roman"/>
          <w:b/>
          <w:color w:val="000000"/>
          <w:sz w:val="34"/>
        </w:rPr>
      </w:pPr>
    </w:p>
    <w:p w:rsidR="00AC37BB" w:rsidRPr="006A0A2F" w:rsidRDefault="00AC37BB" w:rsidP="006A0A2F">
      <w:pPr>
        <w:spacing w:before="120" w:after="120" w:line="312" w:lineRule="auto"/>
        <w:jc w:val="center"/>
        <w:rPr>
          <w:rFonts w:ascii="Times New Roman" w:hAnsi="Times New Roman" w:cs="Times New Roman"/>
          <w:b/>
          <w:color w:val="000000"/>
          <w:sz w:val="34"/>
        </w:rPr>
      </w:pPr>
    </w:p>
    <w:p w:rsidR="00AC37BB" w:rsidRPr="006A0A2F" w:rsidRDefault="00AC37BB" w:rsidP="006A0A2F">
      <w:pPr>
        <w:spacing w:before="120" w:after="120" w:line="312" w:lineRule="auto"/>
        <w:jc w:val="center"/>
        <w:rPr>
          <w:rFonts w:ascii="Times New Roman" w:hAnsi="Times New Roman" w:cs="Times New Roman"/>
          <w:b/>
          <w:color w:val="000000"/>
          <w:sz w:val="34"/>
        </w:rPr>
      </w:pPr>
    </w:p>
    <w:p w:rsidR="00AC37BB" w:rsidRPr="006A0A2F" w:rsidRDefault="00AC37BB" w:rsidP="006A0A2F">
      <w:pPr>
        <w:spacing w:before="120" w:after="120" w:line="312" w:lineRule="auto"/>
        <w:jc w:val="center"/>
        <w:rPr>
          <w:rFonts w:ascii="Times New Roman" w:hAnsi="Times New Roman" w:cs="Times New Roman"/>
          <w:b/>
          <w:color w:val="000000"/>
          <w:sz w:val="34"/>
        </w:rPr>
      </w:pPr>
    </w:p>
    <w:p w:rsidR="00AC37BB" w:rsidRPr="006A0A2F" w:rsidRDefault="00AC37BB" w:rsidP="006A0A2F">
      <w:pPr>
        <w:spacing w:before="120" w:after="120" w:line="312" w:lineRule="auto"/>
        <w:jc w:val="center"/>
        <w:rPr>
          <w:rFonts w:ascii="Times New Roman" w:hAnsi="Times New Roman" w:cs="Times New Roman"/>
          <w:b/>
          <w:color w:val="000000"/>
          <w:sz w:val="30"/>
          <w:szCs w:val="28"/>
        </w:rPr>
      </w:pPr>
      <w:r w:rsidRPr="006A0A2F">
        <w:rPr>
          <w:rFonts w:ascii="Times New Roman" w:hAnsi="Times New Roman" w:cs="Times New Roman"/>
          <w:b/>
          <w:color w:val="000000"/>
          <w:sz w:val="30"/>
          <w:szCs w:val="28"/>
        </w:rPr>
        <w:t>BÁO CÁO</w:t>
      </w:r>
    </w:p>
    <w:p w:rsidR="00AC37BB" w:rsidRPr="006A0A2F" w:rsidRDefault="00AC37BB" w:rsidP="006A0A2F">
      <w:pPr>
        <w:spacing w:before="120" w:after="120" w:line="312" w:lineRule="auto"/>
        <w:jc w:val="center"/>
        <w:rPr>
          <w:rFonts w:ascii="Times New Roman" w:hAnsi="Times New Roman" w:cs="Times New Roman"/>
          <w:b/>
          <w:color w:val="000000"/>
          <w:sz w:val="28"/>
          <w:szCs w:val="28"/>
        </w:rPr>
      </w:pPr>
      <w:r w:rsidRPr="006A0A2F">
        <w:rPr>
          <w:rFonts w:ascii="Times New Roman" w:hAnsi="Times New Roman" w:cs="Times New Roman"/>
          <w:b/>
          <w:color w:val="000000"/>
          <w:sz w:val="28"/>
          <w:szCs w:val="28"/>
        </w:rPr>
        <w:t xml:space="preserve">TÌNH HÌNH THỊ TRƯỜNG LOGISTICS </w:t>
      </w:r>
      <w:r w:rsidR="001500D3" w:rsidRPr="006A0A2F">
        <w:rPr>
          <w:rFonts w:ascii="Times New Roman" w:hAnsi="Times New Roman" w:cs="Times New Roman"/>
          <w:b/>
          <w:color w:val="000000"/>
          <w:sz w:val="28"/>
          <w:szCs w:val="28"/>
        </w:rPr>
        <w:t>ASEAN</w:t>
      </w:r>
    </w:p>
    <w:p w:rsidR="00AC37BB" w:rsidRPr="006A0A2F" w:rsidRDefault="00AC37BB" w:rsidP="006A0A2F">
      <w:pPr>
        <w:spacing w:before="120" w:after="120" w:line="312" w:lineRule="auto"/>
        <w:jc w:val="center"/>
        <w:rPr>
          <w:rFonts w:ascii="Times New Roman" w:hAnsi="Times New Roman" w:cs="Times New Roman"/>
          <w:b/>
          <w:color w:val="000000"/>
          <w:sz w:val="28"/>
          <w:szCs w:val="28"/>
        </w:rPr>
      </w:pPr>
      <w:r w:rsidRPr="006A0A2F">
        <w:rPr>
          <w:rFonts w:ascii="Times New Roman" w:hAnsi="Times New Roman" w:cs="Times New Roman"/>
          <w:b/>
          <w:color w:val="000000"/>
          <w:sz w:val="28"/>
          <w:szCs w:val="28"/>
        </w:rPr>
        <w:t xml:space="preserve">Số tháng </w:t>
      </w:r>
      <w:r w:rsidR="00C74816">
        <w:rPr>
          <w:rFonts w:ascii="Times New Roman" w:hAnsi="Times New Roman" w:cs="Times New Roman"/>
          <w:b/>
          <w:color w:val="000000"/>
          <w:sz w:val="28"/>
          <w:szCs w:val="28"/>
        </w:rPr>
        <w:t>7</w:t>
      </w:r>
      <w:r w:rsidR="00FE7969">
        <w:rPr>
          <w:rFonts w:ascii="Times New Roman" w:hAnsi="Times New Roman" w:cs="Times New Roman"/>
          <w:b/>
          <w:color w:val="000000"/>
          <w:sz w:val="28"/>
          <w:szCs w:val="28"/>
        </w:rPr>
        <w:t>/2019</w:t>
      </w:r>
    </w:p>
    <w:p w:rsidR="00AC37BB" w:rsidRPr="006A0A2F" w:rsidRDefault="00AC37BB" w:rsidP="006A0A2F">
      <w:pPr>
        <w:spacing w:before="120" w:after="120" w:line="312" w:lineRule="auto"/>
        <w:jc w:val="center"/>
        <w:rPr>
          <w:rFonts w:ascii="Times New Roman" w:hAnsi="Times New Roman" w:cs="Times New Roman"/>
          <w:b/>
          <w:color w:val="000000"/>
          <w:sz w:val="34"/>
        </w:rPr>
      </w:pPr>
    </w:p>
    <w:p w:rsidR="00AC37BB" w:rsidRPr="006A0A2F" w:rsidRDefault="00AC37BB" w:rsidP="006A0A2F">
      <w:pPr>
        <w:spacing w:before="120" w:after="120" w:line="312" w:lineRule="auto"/>
        <w:jc w:val="center"/>
        <w:rPr>
          <w:rFonts w:ascii="Times New Roman" w:hAnsi="Times New Roman" w:cs="Times New Roman"/>
          <w:b/>
          <w:color w:val="000000"/>
          <w:szCs w:val="28"/>
        </w:rPr>
      </w:pPr>
      <w:r w:rsidRPr="006A0A2F">
        <w:rPr>
          <w:rFonts w:ascii="Times New Roman" w:hAnsi="Times New Roman" w:cs="Times New Roman"/>
          <w:b/>
          <w:color w:val="000000"/>
          <w:sz w:val="32"/>
          <w:szCs w:val="28"/>
        </w:rPr>
        <w:t>THUỘC NHIỆM VỤ</w:t>
      </w:r>
    </w:p>
    <w:p w:rsidR="00AC37BB" w:rsidRPr="006A0A2F" w:rsidRDefault="00AC37BB" w:rsidP="006A0A2F">
      <w:pPr>
        <w:spacing w:before="120" w:after="120" w:line="312" w:lineRule="auto"/>
        <w:jc w:val="center"/>
        <w:rPr>
          <w:rFonts w:ascii="Times New Roman" w:hAnsi="Times New Roman" w:cs="Times New Roman"/>
          <w:b/>
          <w:sz w:val="28"/>
          <w:szCs w:val="28"/>
        </w:rPr>
      </w:pPr>
      <w:r w:rsidRPr="006A0A2F">
        <w:rPr>
          <w:rFonts w:ascii="Times New Roman" w:hAnsi="Times New Roman" w:cs="Times New Roman"/>
          <w:b/>
          <w:sz w:val="28"/>
          <w:szCs w:val="28"/>
        </w:rPr>
        <w:t xml:space="preserve"> “X</w:t>
      </w:r>
      <w:r w:rsidRPr="006A0A2F">
        <w:rPr>
          <w:rFonts w:ascii="Times New Roman" w:hAnsi="Times New Roman" w:cs="Times New Roman"/>
          <w:b/>
          <w:spacing w:val="-2"/>
          <w:sz w:val="28"/>
          <w:szCs w:val="28"/>
        </w:rPr>
        <w:t xml:space="preserve">ây dựng Hệ thống cung cấp, kết nối thông tin, dữ liệu logistics </w:t>
      </w:r>
      <w:r w:rsidRPr="006A0A2F">
        <w:rPr>
          <w:rFonts w:ascii="Times New Roman" w:hAnsi="Times New Roman" w:cs="Times New Roman"/>
          <w:b/>
          <w:spacing w:val="-2"/>
          <w:sz w:val="28"/>
          <w:szCs w:val="28"/>
        </w:rPr>
        <w:br/>
        <w:t>giai đoạn 2017-2020”</w:t>
      </w:r>
    </w:p>
    <w:p w:rsidR="00AC37BB" w:rsidRPr="006A0A2F" w:rsidRDefault="00AC37BB" w:rsidP="006A0A2F">
      <w:pPr>
        <w:spacing w:before="120" w:after="120" w:line="312" w:lineRule="auto"/>
        <w:jc w:val="center"/>
        <w:rPr>
          <w:rFonts w:ascii="Times New Roman" w:hAnsi="Times New Roman" w:cs="Times New Roman"/>
          <w:b/>
          <w:color w:val="000000"/>
          <w:sz w:val="34"/>
          <w:szCs w:val="34"/>
        </w:rPr>
      </w:pPr>
    </w:p>
    <w:p w:rsidR="00AC37BB" w:rsidRPr="006A0A2F" w:rsidRDefault="00AC37BB" w:rsidP="006A0A2F">
      <w:pPr>
        <w:spacing w:before="120" w:after="120" w:line="312" w:lineRule="auto"/>
        <w:jc w:val="center"/>
        <w:rPr>
          <w:rFonts w:ascii="Times New Roman" w:hAnsi="Times New Roman" w:cs="Times New Roman"/>
          <w:b/>
          <w:color w:val="000000"/>
          <w:sz w:val="34"/>
        </w:rPr>
      </w:pPr>
    </w:p>
    <w:p w:rsidR="00AC37BB" w:rsidRPr="006A0A2F" w:rsidRDefault="00AC37BB" w:rsidP="006A0A2F">
      <w:pPr>
        <w:spacing w:before="120" w:after="120" w:line="312" w:lineRule="auto"/>
        <w:rPr>
          <w:rFonts w:ascii="Times New Roman" w:hAnsi="Times New Roman" w:cs="Times New Roman"/>
          <w:b/>
          <w:color w:val="000000"/>
          <w:sz w:val="34"/>
        </w:rPr>
      </w:pPr>
    </w:p>
    <w:p w:rsidR="00AC37BB" w:rsidRPr="006A0A2F" w:rsidRDefault="00AC37BB" w:rsidP="006A0A2F">
      <w:pPr>
        <w:spacing w:before="120" w:after="120" w:line="312" w:lineRule="auto"/>
        <w:jc w:val="center"/>
        <w:rPr>
          <w:rFonts w:ascii="Times New Roman" w:hAnsi="Times New Roman" w:cs="Times New Roman"/>
          <w:b/>
          <w:color w:val="000000"/>
          <w:sz w:val="34"/>
        </w:rPr>
      </w:pPr>
    </w:p>
    <w:p w:rsidR="00AC37BB" w:rsidRDefault="00AC37BB" w:rsidP="006A0A2F">
      <w:pPr>
        <w:spacing w:before="120" w:after="120" w:line="312" w:lineRule="auto"/>
        <w:jc w:val="center"/>
        <w:rPr>
          <w:rFonts w:ascii="Times New Roman" w:hAnsi="Times New Roman" w:cs="Times New Roman"/>
          <w:b/>
          <w:color w:val="000000"/>
          <w:sz w:val="34"/>
        </w:rPr>
      </w:pPr>
    </w:p>
    <w:p w:rsidR="006A0A2F" w:rsidRPr="006A0A2F" w:rsidRDefault="006A0A2F" w:rsidP="006A0A2F">
      <w:pPr>
        <w:spacing w:before="120" w:after="120" w:line="312" w:lineRule="auto"/>
        <w:jc w:val="center"/>
        <w:rPr>
          <w:rFonts w:ascii="Times New Roman" w:hAnsi="Times New Roman" w:cs="Times New Roman"/>
          <w:b/>
          <w:color w:val="000000"/>
          <w:sz w:val="34"/>
        </w:rPr>
      </w:pPr>
    </w:p>
    <w:p w:rsidR="00AC37BB" w:rsidRPr="006A0A2F" w:rsidRDefault="00AC37BB" w:rsidP="006A0A2F">
      <w:pPr>
        <w:spacing w:before="120" w:after="120" w:line="312" w:lineRule="auto"/>
        <w:rPr>
          <w:rFonts w:ascii="Times New Roman" w:hAnsi="Times New Roman" w:cs="Times New Roman"/>
          <w:b/>
          <w:color w:val="000000"/>
          <w:sz w:val="34"/>
        </w:rPr>
      </w:pPr>
    </w:p>
    <w:p w:rsidR="008119C9" w:rsidRPr="006A0A2F" w:rsidRDefault="0052120C" w:rsidP="006A0A2F">
      <w:pPr>
        <w:spacing w:before="120" w:after="120" w:line="312" w:lineRule="auto"/>
        <w:jc w:val="center"/>
        <w:rPr>
          <w:rFonts w:ascii="Times New Roman" w:hAnsi="Times New Roman" w:cs="Times New Roman"/>
          <w:b/>
          <w:sz w:val="26"/>
          <w:szCs w:val="26"/>
        </w:rPr>
      </w:pPr>
      <w:r w:rsidRPr="006A0A2F">
        <w:rPr>
          <w:rFonts w:ascii="Times New Roman" w:hAnsi="Times New Roman" w:cs="Times New Roman"/>
          <w:b/>
          <w:sz w:val="26"/>
          <w:szCs w:val="26"/>
        </w:rPr>
        <w:t>Hà Nộ</w:t>
      </w:r>
      <w:r w:rsidR="0069267D">
        <w:rPr>
          <w:rFonts w:ascii="Times New Roman" w:hAnsi="Times New Roman" w:cs="Times New Roman"/>
          <w:b/>
          <w:sz w:val="26"/>
          <w:szCs w:val="26"/>
        </w:rPr>
        <w:t>i, 2019</w:t>
      </w:r>
    </w:p>
    <w:p w:rsidR="00AC37BB" w:rsidRPr="00D24565" w:rsidRDefault="00F94ACC" w:rsidP="00F94ACC">
      <w:pPr>
        <w:tabs>
          <w:tab w:val="center" w:pos="4320"/>
          <w:tab w:val="left" w:pos="5616"/>
        </w:tabs>
        <w:spacing w:before="120" w:after="120" w:line="312" w:lineRule="auto"/>
        <w:rPr>
          <w:rFonts w:ascii="Times New Roman" w:hAnsi="Times New Roman" w:cs="Times New Roman"/>
          <w:b/>
          <w:sz w:val="26"/>
          <w:szCs w:val="26"/>
        </w:rPr>
      </w:pPr>
      <w:r>
        <w:rPr>
          <w:rFonts w:ascii="Times New Roman" w:hAnsi="Times New Roman" w:cs="Times New Roman"/>
          <w:b/>
          <w:sz w:val="26"/>
          <w:szCs w:val="26"/>
        </w:rPr>
        <w:lastRenderedPageBreak/>
        <w:tab/>
      </w:r>
      <w:r w:rsidR="00AC37BB" w:rsidRPr="00D24565">
        <w:rPr>
          <w:rFonts w:ascii="Times New Roman" w:hAnsi="Times New Roman" w:cs="Times New Roman"/>
          <w:b/>
          <w:sz w:val="26"/>
          <w:szCs w:val="26"/>
        </w:rPr>
        <w:t>MỤC LỤC</w:t>
      </w:r>
      <w:r>
        <w:rPr>
          <w:rFonts w:ascii="Times New Roman" w:hAnsi="Times New Roman" w:cs="Times New Roman"/>
          <w:b/>
          <w:sz w:val="26"/>
          <w:szCs w:val="26"/>
        </w:rPr>
        <w:tab/>
      </w:r>
      <w:bookmarkStart w:id="0" w:name="_GoBack"/>
      <w:bookmarkEnd w:id="0"/>
    </w:p>
    <w:p w:rsidR="00FF2E64" w:rsidRPr="00D24565" w:rsidRDefault="00FF2E64" w:rsidP="006A0A2F">
      <w:pPr>
        <w:spacing w:before="120" w:after="120" w:line="312" w:lineRule="auto"/>
        <w:jc w:val="center"/>
        <w:rPr>
          <w:rFonts w:ascii="Times New Roman" w:hAnsi="Times New Roman" w:cs="Times New Roman"/>
          <w:b/>
          <w:sz w:val="26"/>
          <w:szCs w:val="26"/>
        </w:rPr>
      </w:pPr>
    </w:p>
    <w:p w:rsidR="00D24565" w:rsidRPr="00D24565" w:rsidRDefault="004D1454">
      <w:pPr>
        <w:pStyle w:val="TOC1"/>
        <w:tabs>
          <w:tab w:val="left" w:pos="440"/>
          <w:tab w:val="right" w:leader="dot" w:pos="8630"/>
        </w:tabs>
        <w:rPr>
          <w:rFonts w:ascii="Times New Roman" w:hAnsi="Times New Roman" w:cs="Times New Roman"/>
          <w:b/>
          <w:noProof/>
          <w:sz w:val="26"/>
          <w:szCs w:val="26"/>
        </w:rPr>
      </w:pPr>
      <w:r w:rsidRPr="00D24565">
        <w:rPr>
          <w:rFonts w:ascii="Times New Roman" w:hAnsi="Times New Roman" w:cs="Times New Roman"/>
          <w:b/>
          <w:sz w:val="26"/>
          <w:szCs w:val="26"/>
        </w:rPr>
        <w:fldChar w:fldCharType="begin"/>
      </w:r>
      <w:r w:rsidR="00C45DE0" w:rsidRPr="00D24565">
        <w:rPr>
          <w:rFonts w:ascii="Times New Roman" w:hAnsi="Times New Roman" w:cs="Times New Roman"/>
          <w:b/>
          <w:sz w:val="26"/>
          <w:szCs w:val="26"/>
        </w:rPr>
        <w:instrText xml:space="preserve"> TOC \o "1-3" \h \z \u </w:instrText>
      </w:r>
      <w:r w:rsidRPr="00D24565">
        <w:rPr>
          <w:rFonts w:ascii="Times New Roman" w:hAnsi="Times New Roman" w:cs="Times New Roman"/>
          <w:b/>
          <w:sz w:val="26"/>
          <w:szCs w:val="26"/>
        </w:rPr>
        <w:fldChar w:fldCharType="separate"/>
      </w:r>
      <w:hyperlink w:anchor="_Toc16840668" w:history="1">
        <w:r w:rsidR="00D24565" w:rsidRPr="00D24565">
          <w:rPr>
            <w:rStyle w:val="Hyperlink"/>
            <w:rFonts w:ascii="Times New Roman" w:hAnsi="Times New Roman" w:cs="Times New Roman"/>
            <w:b/>
            <w:noProof/>
            <w:sz w:val="26"/>
            <w:szCs w:val="26"/>
          </w:rPr>
          <w:t>1.</w:t>
        </w:r>
        <w:r w:rsidR="00D24565" w:rsidRPr="00D24565">
          <w:rPr>
            <w:rFonts w:ascii="Times New Roman" w:hAnsi="Times New Roman" w:cs="Times New Roman"/>
            <w:b/>
            <w:noProof/>
            <w:sz w:val="26"/>
            <w:szCs w:val="26"/>
          </w:rPr>
          <w:tab/>
        </w:r>
        <w:r w:rsidR="00D24565" w:rsidRPr="00D24565">
          <w:rPr>
            <w:rStyle w:val="Hyperlink"/>
            <w:rFonts w:ascii="Times New Roman" w:hAnsi="Times New Roman" w:cs="Times New Roman"/>
            <w:b/>
            <w:noProof/>
            <w:sz w:val="26"/>
            <w:szCs w:val="26"/>
          </w:rPr>
          <w:t>Tình hình và xu hướng chung</w:t>
        </w:r>
        <w:r w:rsidR="00D24565" w:rsidRPr="00D24565">
          <w:rPr>
            <w:rFonts w:ascii="Times New Roman" w:hAnsi="Times New Roman" w:cs="Times New Roman"/>
            <w:b/>
            <w:noProof/>
            <w:webHidden/>
            <w:sz w:val="26"/>
            <w:szCs w:val="26"/>
          </w:rPr>
          <w:tab/>
        </w:r>
        <w:r w:rsidR="00D24565" w:rsidRPr="00D24565">
          <w:rPr>
            <w:rFonts w:ascii="Times New Roman" w:hAnsi="Times New Roman" w:cs="Times New Roman"/>
            <w:b/>
            <w:noProof/>
            <w:webHidden/>
            <w:sz w:val="26"/>
            <w:szCs w:val="26"/>
          </w:rPr>
          <w:fldChar w:fldCharType="begin"/>
        </w:r>
        <w:r w:rsidR="00D24565" w:rsidRPr="00D24565">
          <w:rPr>
            <w:rFonts w:ascii="Times New Roman" w:hAnsi="Times New Roman" w:cs="Times New Roman"/>
            <w:b/>
            <w:noProof/>
            <w:webHidden/>
            <w:sz w:val="26"/>
            <w:szCs w:val="26"/>
          </w:rPr>
          <w:instrText xml:space="preserve"> PAGEREF _Toc16840668 \h </w:instrText>
        </w:r>
        <w:r w:rsidR="00D24565" w:rsidRPr="00D24565">
          <w:rPr>
            <w:rFonts w:ascii="Times New Roman" w:hAnsi="Times New Roman" w:cs="Times New Roman"/>
            <w:b/>
            <w:noProof/>
            <w:webHidden/>
            <w:sz w:val="26"/>
            <w:szCs w:val="26"/>
          </w:rPr>
        </w:r>
        <w:r w:rsidR="00D24565" w:rsidRPr="00D24565">
          <w:rPr>
            <w:rFonts w:ascii="Times New Roman" w:hAnsi="Times New Roman" w:cs="Times New Roman"/>
            <w:b/>
            <w:noProof/>
            <w:webHidden/>
            <w:sz w:val="26"/>
            <w:szCs w:val="26"/>
          </w:rPr>
          <w:fldChar w:fldCharType="separate"/>
        </w:r>
        <w:r w:rsidR="00D24565">
          <w:rPr>
            <w:rFonts w:ascii="Times New Roman" w:hAnsi="Times New Roman" w:cs="Times New Roman"/>
            <w:b/>
            <w:noProof/>
            <w:webHidden/>
            <w:sz w:val="26"/>
            <w:szCs w:val="26"/>
          </w:rPr>
          <w:t>2</w:t>
        </w:r>
        <w:r w:rsidR="00D24565" w:rsidRPr="00D24565">
          <w:rPr>
            <w:rFonts w:ascii="Times New Roman" w:hAnsi="Times New Roman" w:cs="Times New Roman"/>
            <w:b/>
            <w:noProof/>
            <w:webHidden/>
            <w:sz w:val="26"/>
            <w:szCs w:val="26"/>
          </w:rPr>
          <w:fldChar w:fldCharType="end"/>
        </w:r>
      </w:hyperlink>
    </w:p>
    <w:p w:rsidR="00D24565" w:rsidRPr="00D24565" w:rsidRDefault="00D24565">
      <w:pPr>
        <w:pStyle w:val="TOC2"/>
        <w:tabs>
          <w:tab w:val="left" w:pos="880"/>
          <w:tab w:val="right" w:leader="dot" w:pos="8630"/>
        </w:tabs>
        <w:rPr>
          <w:rFonts w:ascii="Times New Roman" w:hAnsi="Times New Roman" w:cs="Times New Roman"/>
          <w:b/>
          <w:noProof/>
          <w:sz w:val="26"/>
          <w:szCs w:val="26"/>
        </w:rPr>
      </w:pPr>
      <w:hyperlink w:anchor="_Toc16840669" w:history="1">
        <w:r w:rsidRPr="00D24565">
          <w:rPr>
            <w:rStyle w:val="Hyperlink"/>
            <w:rFonts w:ascii="Times New Roman" w:hAnsi="Times New Roman" w:cs="Times New Roman"/>
            <w:b/>
            <w:i/>
            <w:noProof/>
            <w:sz w:val="26"/>
            <w:szCs w:val="26"/>
          </w:rPr>
          <w:t>1.1.</w:t>
        </w:r>
        <w:r w:rsidRPr="00D24565">
          <w:rPr>
            <w:rFonts w:ascii="Times New Roman" w:hAnsi="Times New Roman" w:cs="Times New Roman"/>
            <w:b/>
            <w:noProof/>
            <w:sz w:val="26"/>
            <w:szCs w:val="26"/>
          </w:rPr>
          <w:tab/>
        </w:r>
        <w:r w:rsidRPr="00D24565">
          <w:rPr>
            <w:rStyle w:val="Hyperlink"/>
            <w:rFonts w:ascii="Times New Roman" w:hAnsi="Times New Roman" w:cs="Times New Roman"/>
            <w:b/>
            <w:i/>
            <w:noProof/>
            <w:sz w:val="26"/>
            <w:szCs w:val="26"/>
          </w:rPr>
          <w:t>Hoạt động logistics</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_Toc16840669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2</w:t>
        </w:r>
        <w:r w:rsidRPr="00D24565">
          <w:rPr>
            <w:rFonts w:ascii="Times New Roman" w:hAnsi="Times New Roman" w:cs="Times New Roman"/>
            <w:b/>
            <w:noProof/>
            <w:webHidden/>
            <w:sz w:val="26"/>
            <w:szCs w:val="26"/>
          </w:rPr>
          <w:fldChar w:fldCharType="end"/>
        </w:r>
      </w:hyperlink>
    </w:p>
    <w:p w:rsidR="00D24565" w:rsidRPr="00D24565" w:rsidRDefault="00D24565">
      <w:pPr>
        <w:pStyle w:val="TOC2"/>
        <w:tabs>
          <w:tab w:val="left" w:pos="880"/>
          <w:tab w:val="right" w:leader="dot" w:pos="8630"/>
        </w:tabs>
        <w:rPr>
          <w:rFonts w:ascii="Times New Roman" w:hAnsi="Times New Roman" w:cs="Times New Roman"/>
          <w:b/>
          <w:noProof/>
          <w:sz w:val="26"/>
          <w:szCs w:val="26"/>
        </w:rPr>
      </w:pPr>
      <w:hyperlink w:anchor="_Toc16840670" w:history="1">
        <w:r w:rsidRPr="00D24565">
          <w:rPr>
            <w:rStyle w:val="Hyperlink"/>
            <w:rFonts w:ascii="Times New Roman" w:hAnsi="Times New Roman" w:cs="Times New Roman"/>
            <w:b/>
            <w:i/>
            <w:noProof/>
            <w:sz w:val="26"/>
            <w:szCs w:val="26"/>
          </w:rPr>
          <w:t>1.2.</w:t>
        </w:r>
        <w:r w:rsidRPr="00D24565">
          <w:rPr>
            <w:rFonts w:ascii="Times New Roman" w:hAnsi="Times New Roman" w:cs="Times New Roman"/>
            <w:b/>
            <w:noProof/>
            <w:sz w:val="26"/>
            <w:szCs w:val="26"/>
          </w:rPr>
          <w:tab/>
        </w:r>
        <w:r w:rsidRPr="00D24565">
          <w:rPr>
            <w:rStyle w:val="Hyperlink"/>
            <w:rFonts w:ascii="Times New Roman" w:hAnsi="Times New Roman" w:cs="Times New Roman"/>
            <w:b/>
            <w:i/>
            <w:noProof/>
            <w:sz w:val="26"/>
            <w:szCs w:val="26"/>
          </w:rPr>
          <w:t>Tình hình kinh tế, sản xuất, thương mại, đầu tư liên quan đến hoạt động logistics</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_Toc16840670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4</w:t>
        </w:r>
        <w:r w:rsidRPr="00D24565">
          <w:rPr>
            <w:rFonts w:ascii="Times New Roman" w:hAnsi="Times New Roman" w:cs="Times New Roman"/>
            <w:b/>
            <w:noProof/>
            <w:webHidden/>
            <w:sz w:val="26"/>
            <w:szCs w:val="26"/>
          </w:rPr>
          <w:fldChar w:fldCharType="end"/>
        </w:r>
      </w:hyperlink>
    </w:p>
    <w:p w:rsidR="00D24565" w:rsidRPr="00D24565" w:rsidRDefault="00D24565">
      <w:pPr>
        <w:pStyle w:val="TOC1"/>
        <w:tabs>
          <w:tab w:val="left" w:pos="440"/>
          <w:tab w:val="right" w:leader="dot" w:pos="8630"/>
        </w:tabs>
        <w:rPr>
          <w:rFonts w:ascii="Times New Roman" w:hAnsi="Times New Roman" w:cs="Times New Roman"/>
          <w:b/>
          <w:noProof/>
          <w:sz w:val="26"/>
          <w:szCs w:val="26"/>
        </w:rPr>
      </w:pPr>
      <w:hyperlink w:anchor="_Toc16840671" w:history="1">
        <w:r w:rsidRPr="00D24565">
          <w:rPr>
            <w:rStyle w:val="Hyperlink"/>
            <w:rFonts w:ascii="Times New Roman" w:hAnsi="Times New Roman" w:cs="Times New Roman"/>
            <w:b/>
            <w:noProof/>
            <w:sz w:val="26"/>
            <w:szCs w:val="26"/>
          </w:rPr>
          <w:t>2.</w:t>
        </w:r>
        <w:r w:rsidRPr="00D24565">
          <w:rPr>
            <w:rFonts w:ascii="Times New Roman" w:hAnsi="Times New Roman" w:cs="Times New Roman"/>
            <w:b/>
            <w:noProof/>
            <w:sz w:val="26"/>
            <w:szCs w:val="26"/>
          </w:rPr>
          <w:tab/>
        </w:r>
        <w:r w:rsidRPr="00D24565">
          <w:rPr>
            <w:rStyle w:val="Hyperlink"/>
            <w:rFonts w:ascii="Times New Roman" w:hAnsi="Times New Roman" w:cs="Times New Roman"/>
            <w:b/>
            <w:noProof/>
            <w:sz w:val="26"/>
            <w:szCs w:val="26"/>
          </w:rPr>
          <w:t>Thị trường logistics Singapore</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_Toc16840671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5</w:t>
        </w:r>
        <w:r w:rsidRPr="00D24565">
          <w:rPr>
            <w:rFonts w:ascii="Times New Roman" w:hAnsi="Times New Roman" w:cs="Times New Roman"/>
            <w:b/>
            <w:noProof/>
            <w:webHidden/>
            <w:sz w:val="26"/>
            <w:szCs w:val="26"/>
          </w:rPr>
          <w:fldChar w:fldCharType="end"/>
        </w:r>
      </w:hyperlink>
    </w:p>
    <w:p w:rsidR="00D24565" w:rsidRPr="00D24565" w:rsidRDefault="00D24565">
      <w:pPr>
        <w:pStyle w:val="TOC2"/>
        <w:tabs>
          <w:tab w:val="left" w:pos="880"/>
          <w:tab w:val="right" w:leader="dot" w:pos="8630"/>
        </w:tabs>
        <w:rPr>
          <w:rFonts w:ascii="Times New Roman" w:hAnsi="Times New Roman" w:cs="Times New Roman"/>
          <w:b/>
          <w:noProof/>
          <w:sz w:val="26"/>
          <w:szCs w:val="26"/>
        </w:rPr>
      </w:pPr>
      <w:hyperlink w:anchor="_Toc16840672" w:history="1">
        <w:r w:rsidRPr="00D24565">
          <w:rPr>
            <w:rStyle w:val="Hyperlink"/>
            <w:rFonts w:ascii="Times New Roman" w:hAnsi="Times New Roman" w:cs="Times New Roman"/>
            <w:b/>
            <w:i/>
            <w:iCs/>
            <w:noProof/>
            <w:sz w:val="26"/>
            <w:szCs w:val="26"/>
          </w:rPr>
          <w:t>2.1.</w:t>
        </w:r>
        <w:r w:rsidRPr="00D24565">
          <w:rPr>
            <w:rFonts w:ascii="Times New Roman" w:hAnsi="Times New Roman" w:cs="Times New Roman"/>
            <w:b/>
            <w:noProof/>
            <w:sz w:val="26"/>
            <w:szCs w:val="26"/>
          </w:rPr>
          <w:tab/>
        </w:r>
        <w:r w:rsidRPr="00D24565">
          <w:rPr>
            <w:rStyle w:val="Hyperlink"/>
            <w:rFonts w:ascii="Times New Roman" w:hAnsi="Times New Roman" w:cs="Times New Roman"/>
            <w:b/>
            <w:i/>
            <w:iCs/>
            <w:noProof/>
            <w:sz w:val="26"/>
            <w:szCs w:val="26"/>
          </w:rPr>
          <w:t>Hoạt động vận tải và cảng biển</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_Toc16840672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5</w:t>
        </w:r>
        <w:r w:rsidRPr="00D24565">
          <w:rPr>
            <w:rFonts w:ascii="Times New Roman" w:hAnsi="Times New Roman" w:cs="Times New Roman"/>
            <w:b/>
            <w:noProof/>
            <w:webHidden/>
            <w:sz w:val="26"/>
            <w:szCs w:val="26"/>
          </w:rPr>
          <w:fldChar w:fldCharType="end"/>
        </w:r>
      </w:hyperlink>
    </w:p>
    <w:p w:rsidR="00D24565" w:rsidRPr="00D24565" w:rsidRDefault="00D24565">
      <w:pPr>
        <w:pStyle w:val="TOC2"/>
        <w:tabs>
          <w:tab w:val="left" w:pos="880"/>
          <w:tab w:val="right" w:leader="dot" w:pos="8630"/>
        </w:tabs>
        <w:rPr>
          <w:rFonts w:ascii="Times New Roman" w:hAnsi="Times New Roman" w:cs="Times New Roman"/>
          <w:b/>
          <w:noProof/>
          <w:sz w:val="26"/>
          <w:szCs w:val="26"/>
        </w:rPr>
      </w:pPr>
      <w:hyperlink w:anchor="_Toc16840673" w:history="1">
        <w:r w:rsidRPr="00D24565">
          <w:rPr>
            <w:rStyle w:val="Hyperlink"/>
            <w:rFonts w:ascii="Times New Roman" w:hAnsi="Times New Roman" w:cs="Times New Roman"/>
            <w:b/>
            <w:i/>
            <w:iCs/>
            <w:noProof/>
            <w:sz w:val="26"/>
            <w:szCs w:val="26"/>
          </w:rPr>
          <w:t>2.2.</w:t>
        </w:r>
        <w:r w:rsidRPr="00D24565">
          <w:rPr>
            <w:rFonts w:ascii="Times New Roman" w:hAnsi="Times New Roman" w:cs="Times New Roman"/>
            <w:b/>
            <w:noProof/>
            <w:sz w:val="26"/>
            <w:szCs w:val="26"/>
          </w:rPr>
          <w:tab/>
        </w:r>
        <w:r w:rsidRPr="00D24565">
          <w:rPr>
            <w:rStyle w:val="Hyperlink"/>
            <w:rFonts w:ascii="Times New Roman" w:hAnsi="Times New Roman" w:cs="Times New Roman"/>
            <w:b/>
            <w:i/>
            <w:iCs/>
            <w:noProof/>
            <w:sz w:val="26"/>
            <w:szCs w:val="26"/>
          </w:rPr>
          <w:t>Kho bãi, giao nhận, logistics trong thương mại điện tử:</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_Toc16840673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8</w:t>
        </w:r>
        <w:r w:rsidRPr="00D24565">
          <w:rPr>
            <w:rFonts w:ascii="Times New Roman" w:hAnsi="Times New Roman" w:cs="Times New Roman"/>
            <w:b/>
            <w:noProof/>
            <w:webHidden/>
            <w:sz w:val="26"/>
            <w:szCs w:val="26"/>
          </w:rPr>
          <w:fldChar w:fldCharType="end"/>
        </w:r>
      </w:hyperlink>
    </w:p>
    <w:p w:rsidR="00D24565" w:rsidRPr="00D24565" w:rsidRDefault="00D24565">
      <w:pPr>
        <w:pStyle w:val="TOC1"/>
        <w:tabs>
          <w:tab w:val="left" w:pos="440"/>
          <w:tab w:val="right" w:leader="dot" w:pos="8630"/>
        </w:tabs>
        <w:rPr>
          <w:rFonts w:ascii="Times New Roman" w:hAnsi="Times New Roman" w:cs="Times New Roman"/>
          <w:b/>
          <w:noProof/>
          <w:sz w:val="26"/>
          <w:szCs w:val="26"/>
        </w:rPr>
      </w:pPr>
      <w:hyperlink w:anchor="_Toc16840674" w:history="1">
        <w:r w:rsidRPr="00D24565">
          <w:rPr>
            <w:rStyle w:val="Hyperlink"/>
            <w:rFonts w:ascii="Times New Roman" w:hAnsi="Times New Roman" w:cs="Times New Roman"/>
            <w:b/>
            <w:noProof/>
            <w:sz w:val="26"/>
            <w:szCs w:val="26"/>
          </w:rPr>
          <w:t>3.</w:t>
        </w:r>
        <w:r w:rsidRPr="00D24565">
          <w:rPr>
            <w:rFonts w:ascii="Times New Roman" w:hAnsi="Times New Roman" w:cs="Times New Roman"/>
            <w:b/>
            <w:noProof/>
            <w:sz w:val="26"/>
            <w:szCs w:val="26"/>
          </w:rPr>
          <w:tab/>
        </w:r>
        <w:r w:rsidRPr="00D24565">
          <w:rPr>
            <w:rStyle w:val="Hyperlink"/>
            <w:rFonts w:ascii="Times New Roman" w:hAnsi="Times New Roman" w:cs="Times New Roman"/>
            <w:b/>
            <w:noProof/>
            <w:sz w:val="26"/>
            <w:szCs w:val="26"/>
          </w:rPr>
          <w:t>Thị trường logistics Malaysia:</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_Toc16840674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10</w:t>
        </w:r>
        <w:r w:rsidRPr="00D24565">
          <w:rPr>
            <w:rFonts w:ascii="Times New Roman" w:hAnsi="Times New Roman" w:cs="Times New Roman"/>
            <w:b/>
            <w:noProof/>
            <w:webHidden/>
            <w:sz w:val="26"/>
            <w:szCs w:val="26"/>
          </w:rPr>
          <w:fldChar w:fldCharType="end"/>
        </w:r>
      </w:hyperlink>
    </w:p>
    <w:p w:rsidR="00D24565" w:rsidRPr="00D24565" w:rsidRDefault="00D24565">
      <w:pPr>
        <w:pStyle w:val="TOC2"/>
        <w:tabs>
          <w:tab w:val="left" w:pos="880"/>
          <w:tab w:val="right" w:leader="dot" w:pos="8630"/>
        </w:tabs>
        <w:rPr>
          <w:rFonts w:ascii="Times New Roman" w:hAnsi="Times New Roman" w:cs="Times New Roman"/>
          <w:b/>
          <w:noProof/>
          <w:sz w:val="26"/>
          <w:szCs w:val="26"/>
        </w:rPr>
      </w:pPr>
      <w:hyperlink w:anchor="_Toc16840675" w:history="1">
        <w:r w:rsidRPr="00D24565">
          <w:rPr>
            <w:rStyle w:val="Hyperlink"/>
            <w:rFonts w:ascii="Times New Roman" w:hAnsi="Times New Roman" w:cs="Times New Roman"/>
            <w:b/>
            <w:i/>
            <w:noProof/>
            <w:sz w:val="26"/>
            <w:szCs w:val="26"/>
          </w:rPr>
          <w:t>3.1.</w:t>
        </w:r>
        <w:r w:rsidRPr="00D24565">
          <w:rPr>
            <w:rFonts w:ascii="Times New Roman" w:hAnsi="Times New Roman" w:cs="Times New Roman"/>
            <w:b/>
            <w:noProof/>
            <w:sz w:val="26"/>
            <w:szCs w:val="26"/>
          </w:rPr>
          <w:tab/>
        </w:r>
        <w:r w:rsidRPr="00D24565">
          <w:rPr>
            <w:rStyle w:val="Hyperlink"/>
            <w:rFonts w:ascii="Times New Roman" w:hAnsi="Times New Roman" w:cs="Times New Roman"/>
            <w:b/>
            <w:i/>
            <w:noProof/>
            <w:sz w:val="26"/>
            <w:szCs w:val="26"/>
          </w:rPr>
          <w:t>Vận tải, cảng biển</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_Toc16840675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10</w:t>
        </w:r>
        <w:r w:rsidRPr="00D24565">
          <w:rPr>
            <w:rFonts w:ascii="Times New Roman" w:hAnsi="Times New Roman" w:cs="Times New Roman"/>
            <w:b/>
            <w:noProof/>
            <w:webHidden/>
            <w:sz w:val="26"/>
            <w:szCs w:val="26"/>
          </w:rPr>
          <w:fldChar w:fldCharType="end"/>
        </w:r>
      </w:hyperlink>
    </w:p>
    <w:p w:rsidR="00D24565" w:rsidRPr="00D24565" w:rsidRDefault="00D24565">
      <w:pPr>
        <w:pStyle w:val="TOC1"/>
        <w:tabs>
          <w:tab w:val="left" w:pos="440"/>
          <w:tab w:val="right" w:leader="dot" w:pos="8630"/>
        </w:tabs>
        <w:rPr>
          <w:rFonts w:ascii="Times New Roman" w:hAnsi="Times New Roman" w:cs="Times New Roman"/>
          <w:b/>
          <w:noProof/>
          <w:sz w:val="26"/>
          <w:szCs w:val="26"/>
        </w:rPr>
      </w:pPr>
      <w:hyperlink w:anchor="_Toc16840676" w:history="1">
        <w:r w:rsidRPr="00D24565">
          <w:rPr>
            <w:rStyle w:val="Hyperlink"/>
            <w:rFonts w:ascii="Times New Roman" w:hAnsi="Times New Roman" w:cs="Times New Roman"/>
            <w:b/>
            <w:noProof/>
            <w:sz w:val="26"/>
            <w:szCs w:val="26"/>
          </w:rPr>
          <w:t>4.</w:t>
        </w:r>
        <w:r w:rsidRPr="00D24565">
          <w:rPr>
            <w:rFonts w:ascii="Times New Roman" w:hAnsi="Times New Roman" w:cs="Times New Roman"/>
            <w:b/>
            <w:noProof/>
            <w:sz w:val="26"/>
            <w:szCs w:val="26"/>
          </w:rPr>
          <w:tab/>
        </w:r>
        <w:r w:rsidRPr="00D24565">
          <w:rPr>
            <w:rStyle w:val="Hyperlink"/>
            <w:rFonts w:ascii="Times New Roman" w:hAnsi="Times New Roman" w:cs="Times New Roman"/>
            <w:b/>
            <w:noProof/>
            <w:sz w:val="26"/>
            <w:szCs w:val="26"/>
          </w:rPr>
          <w:t>Thị trường logistics Thái Lan:</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_Toc16840676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13</w:t>
        </w:r>
        <w:r w:rsidRPr="00D24565">
          <w:rPr>
            <w:rFonts w:ascii="Times New Roman" w:hAnsi="Times New Roman" w:cs="Times New Roman"/>
            <w:b/>
            <w:noProof/>
            <w:webHidden/>
            <w:sz w:val="26"/>
            <w:szCs w:val="26"/>
          </w:rPr>
          <w:fldChar w:fldCharType="end"/>
        </w:r>
      </w:hyperlink>
    </w:p>
    <w:p w:rsidR="00D24565" w:rsidRPr="00D24565" w:rsidRDefault="00D24565">
      <w:pPr>
        <w:pStyle w:val="TOC2"/>
        <w:tabs>
          <w:tab w:val="left" w:pos="880"/>
          <w:tab w:val="right" w:leader="dot" w:pos="8630"/>
        </w:tabs>
        <w:rPr>
          <w:rFonts w:ascii="Times New Roman" w:hAnsi="Times New Roman" w:cs="Times New Roman"/>
          <w:b/>
          <w:noProof/>
          <w:sz w:val="26"/>
          <w:szCs w:val="26"/>
        </w:rPr>
      </w:pPr>
      <w:hyperlink w:anchor="_Toc16840677" w:history="1">
        <w:r w:rsidRPr="00D24565">
          <w:rPr>
            <w:rStyle w:val="Hyperlink"/>
            <w:rFonts w:ascii="Times New Roman" w:hAnsi="Times New Roman" w:cs="Times New Roman"/>
            <w:b/>
            <w:i/>
            <w:noProof/>
            <w:sz w:val="26"/>
            <w:szCs w:val="26"/>
          </w:rPr>
          <w:t>4.1.</w:t>
        </w:r>
        <w:r w:rsidRPr="00D24565">
          <w:rPr>
            <w:rFonts w:ascii="Times New Roman" w:hAnsi="Times New Roman" w:cs="Times New Roman"/>
            <w:b/>
            <w:noProof/>
            <w:sz w:val="26"/>
            <w:szCs w:val="26"/>
          </w:rPr>
          <w:tab/>
        </w:r>
        <w:r w:rsidRPr="00D24565">
          <w:rPr>
            <w:rStyle w:val="Hyperlink"/>
            <w:rFonts w:ascii="Times New Roman" w:hAnsi="Times New Roman" w:cs="Times New Roman"/>
            <w:b/>
            <w:i/>
            <w:noProof/>
            <w:sz w:val="26"/>
            <w:szCs w:val="26"/>
          </w:rPr>
          <w:t>Triển vọng logistics xuyên biên giới giữa Thái Lan và Việt Nam</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_Toc16840677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13</w:t>
        </w:r>
        <w:r w:rsidRPr="00D24565">
          <w:rPr>
            <w:rFonts w:ascii="Times New Roman" w:hAnsi="Times New Roman" w:cs="Times New Roman"/>
            <w:b/>
            <w:noProof/>
            <w:webHidden/>
            <w:sz w:val="26"/>
            <w:szCs w:val="26"/>
          </w:rPr>
          <w:fldChar w:fldCharType="end"/>
        </w:r>
      </w:hyperlink>
    </w:p>
    <w:p w:rsidR="00D24565" w:rsidRPr="00D24565" w:rsidRDefault="00D24565">
      <w:pPr>
        <w:pStyle w:val="TOC2"/>
        <w:tabs>
          <w:tab w:val="left" w:pos="880"/>
          <w:tab w:val="right" w:leader="dot" w:pos="8630"/>
        </w:tabs>
        <w:rPr>
          <w:rFonts w:ascii="Times New Roman" w:hAnsi="Times New Roman" w:cs="Times New Roman"/>
          <w:b/>
          <w:noProof/>
          <w:sz w:val="26"/>
          <w:szCs w:val="26"/>
        </w:rPr>
      </w:pPr>
      <w:hyperlink w:anchor="_Toc16840678" w:history="1">
        <w:r w:rsidRPr="00D24565">
          <w:rPr>
            <w:rStyle w:val="Hyperlink"/>
            <w:rFonts w:ascii="Times New Roman" w:hAnsi="Times New Roman" w:cs="Times New Roman"/>
            <w:b/>
            <w:i/>
            <w:noProof/>
            <w:sz w:val="26"/>
            <w:szCs w:val="26"/>
          </w:rPr>
          <w:t>4.2.</w:t>
        </w:r>
        <w:r w:rsidRPr="00D24565">
          <w:rPr>
            <w:rFonts w:ascii="Times New Roman" w:hAnsi="Times New Roman" w:cs="Times New Roman"/>
            <w:b/>
            <w:noProof/>
            <w:sz w:val="26"/>
            <w:szCs w:val="26"/>
          </w:rPr>
          <w:tab/>
        </w:r>
        <w:r w:rsidRPr="00D24565">
          <w:rPr>
            <w:rStyle w:val="Hyperlink"/>
            <w:rFonts w:ascii="Times New Roman" w:hAnsi="Times New Roman" w:cs="Times New Roman"/>
            <w:b/>
            <w:i/>
            <w:noProof/>
            <w:sz w:val="26"/>
            <w:szCs w:val="26"/>
          </w:rPr>
          <w:t>Yusen Logistics Thái Lan (YLTH) nâng cấp thành công Trung tâm Logistics Bangbor (BLC) tại Bangna-Trad (Thái Lan)</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_Toc16840678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15</w:t>
        </w:r>
        <w:r w:rsidRPr="00D24565">
          <w:rPr>
            <w:rFonts w:ascii="Times New Roman" w:hAnsi="Times New Roman" w:cs="Times New Roman"/>
            <w:b/>
            <w:noProof/>
            <w:webHidden/>
            <w:sz w:val="26"/>
            <w:szCs w:val="26"/>
          </w:rPr>
          <w:fldChar w:fldCharType="end"/>
        </w:r>
      </w:hyperlink>
    </w:p>
    <w:p w:rsidR="00D24565" w:rsidRPr="00D24565" w:rsidRDefault="00D24565">
      <w:pPr>
        <w:pStyle w:val="TOC1"/>
        <w:tabs>
          <w:tab w:val="left" w:pos="440"/>
          <w:tab w:val="right" w:leader="dot" w:pos="8630"/>
        </w:tabs>
        <w:rPr>
          <w:rFonts w:ascii="Times New Roman" w:hAnsi="Times New Roman" w:cs="Times New Roman"/>
          <w:b/>
          <w:noProof/>
          <w:sz w:val="26"/>
          <w:szCs w:val="26"/>
        </w:rPr>
      </w:pPr>
      <w:hyperlink w:anchor="_Toc16840679" w:history="1">
        <w:r w:rsidRPr="00D24565">
          <w:rPr>
            <w:rStyle w:val="Hyperlink"/>
            <w:rFonts w:ascii="Times New Roman" w:hAnsi="Times New Roman" w:cs="Times New Roman"/>
            <w:b/>
            <w:noProof/>
            <w:sz w:val="26"/>
            <w:szCs w:val="26"/>
          </w:rPr>
          <w:t>5.</w:t>
        </w:r>
        <w:r w:rsidRPr="00D24565">
          <w:rPr>
            <w:rFonts w:ascii="Times New Roman" w:hAnsi="Times New Roman" w:cs="Times New Roman"/>
            <w:b/>
            <w:noProof/>
            <w:sz w:val="26"/>
            <w:szCs w:val="26"/>
          </w:rPr>
          <w:tab/>
        </w:r>
        <w:r w:rsidRPr="00D24565">
          <w:rPr>
            <w:rStyle w:val="Hyperlink"/>
            <w:rFonts w:ascii="Times New Roman" w:hAnsi="Times New Roman" w:cs="Times New Roman"/>
            <w:b/>
            <w:noProof/>
            <w:sz w:val="26"/>
            <w:szCs w:val="26"/>
          </w:rPr>
          <w:t>Thị trường logistics của một số nước khác trong khu vực</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_Toc16840679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16</w:t>
        </w:r>
        <w:r w:rsidRPr="00D24565">
          <w:rPr>
            <w:rFonts w:ascii="Times New Roman" w:hAnsi="Times New Roman" w:cs="Times New Roman"/>
            <w:b/>
            <w:noProof/>
            <w:webHidden/>
            <w:sz w:val="26"/>
            <w:szCs w:val="26"/>
          </w:rPr>
          <w:fldChar w:fldCharType="end"/>
        </w:r>
      </w:hyperlink>
    </w:p>
    <w:p w:rsidR="00D24565" w:rsidRPr="00D24565" w:rsidRDefault="00D24565">
      <w:pPr>
        <w:pStyle w:val="TOC2"/>
        <w:tabs>
          <w:tab w:val="left" w:pos="880"/>
          <w:tab w:val="right" w:leader="dot" w:pos="8630"/>
        </w:tabs>
        <w:rPr>
          <w:rFonts w:ascii="Times New Roman" w:hAnsi="Times New Roman" w:cs="Times New Roman"/>
          <w:b/>
          <w:noProof/>
          <w:sz w:val="26"/>
          <w:szCs w:val="26"/>
        </w:rPr>
      </w:pPr>
      <w:hyperlink w:anchor="_Toc16840680" w:history="1">
        <w:r w:rsidRPr="00D24565">
          <w:rPr>
            <w:rStyle w:val="Hyperlink"/>
            <w:rFonts w:ascii="Times New Roman" w:hAnsi="Times New Roman" w:cs="Times New Roman"/>
            <w:b/>
            <w:i/>
            <w:noProof/>
            <w:sz w:val="26"/>
            <w:szCs w:val="26"/>
          </w:rPr>
          <w:t>5.1.</w:t>
        </w:r>
        <w:r w:rsidRPr="00D24565">
          <w:rPr>
            <w:rFonts w:ascii="Times New Roman" w:hAnsi="Times New Roman" w:cs="Times New Roman"/>
            <w:b/>
            <w:noProof/>
            <w:sz w:val="26"/>
            <w:szCs w:val="26"/>
          </w:rPr>
          <w:tab/>
        </w:r>
        <w:r w:rsidRPr="00D24565">
          <w:rPr>
            <w:rStyle w:val="Hyperlink"/>
            <w:rFonts w:ascii="Times New Roman" w:hAnsi="Times New Roman" w:cs="Times New Roman"/>
            <w:b/>
            <w:i/>
            <w:noProof/>
            <w:sz w:val="26"/>
            <w:szCs w:val="26"/>
          </w:rPr>
          <w:t>Indonesia</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_Toc16840680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16</w:t>
        </w:r>
        <w:r w:rsidRPr="00D24565">
          <w:rPr>
            <w:rFonts w:ascii="Times New Roman" w:hAnsi="Times New Roman" w:cs="Times New Roman"/>
            <w:b/>
            <w:noProof/>
            <w:webHidden/>
            <w:sz w:val="26"/>
            <w:szCs w:val="26"/>
          </w:rPr>
          <w:fldChar w:fldCharType="end"/>
        </w:r>
      </w:hyperlink>
    </w:p>
    <w:p w:rsidR="00D24565" w:rsidRPr="00D24565" w:rsidRDefault="00D24565">
      <w:pPr>
        <w:pStyle w:val="TOC2"/>
        <w:tabs>
          <w:tab w:val="left" w:pos="880"/>
          <w:tab w:val="right" w:leader="dot" w:pos="8630"/>
        </w:tabs>
        <w:rPr>
          <w:rFonts w:ascii="Times New Roman" w:hAnsi="Times New Roman" w:cs="Times New Roman"/>
          <w:b/>
          <w:noProof/>
          <w:sz w:val="26"/>
          <w:szCs w:val="26"/>
        </w:rPr>
      </w:pPr>
      <w:hyperlink w:anchor="_Toc16840681" w:history="1">
        <w:r w:rsidRPr="00D24565">
          <w:rPr>
            <w:rStyle w:val="Hyperlink"/>
            <w:rFonts w:ascii="Times New Roman" w:hAnsi="Times New Roman" w:cs="Times New Roman"/>
            <w:b/>
            <w:i/>
            <w:noProof/>
            <w:sz w:val="26"/>
            <w:szCs w:val="26"/>
          </w:rPr>
          <w:t>5.2.</w:t>
        </w:r>
        <w:r w:rsidRPr="00D24565">
          <w:rPr>
            <w:rFonts w:ascii="Times New Roman" w:hAnsi="Times New Roman" w:cs="Times New Roman"/>
            <w:b/>
            <w:noProof/>
            <w:sz w:val="26"/>
            <w:szCs w:val="26"/>
          </w:rPr>
          <w:tab/>
        </w:r>
        <w:r w:rsidRPr="00D24565">
          <w:rPr>
            <w:rStyle w:val="Hyperlink"/>
            <w:rFonts w:ascii="Times New Roman" w:hAnsi="Times New Roman" w:cs="Times New Roman"/>
            <w:b/>
            <w:i/>
            <w:noProof/>
            <w:sz w:val="26"/>
            <w:szCs w:val="26"/>
          </w:rPr>
          <w:t>Myanmar</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_Toc16840681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17</w:t>
        </w:r>
        <w:r w:rsidRPr="00D24565">
          <w:rPr>
            <w:rFonts w:ascii="Times New Roman" w:hAnsi="Times New Roman" w:cs="Times New Roman"/>
            <w:b/>
            <w:noProof/>
            <w:webHidden/>
            <w:sz w:val="26"/>
            <w:szCs w:val="26"/>
          </w:rPr>
          <w:fldChar w:fldCharType="end"/>
        </w:r>
      </w:hyperlink>
    </w:p>
    <w:p w:rsidR="00C45DE0" w:rsidRPr="00D24565" w:rsidRDefault="004D1454" w:rsidP="00D95EB0">
      <w:pPr>
        <w:spacing w:before="120" w:after="120" w:line="312" w:lineRule="auto"/>
        <w:jc w:val="center"/>
        <w:rPr>
          <w:rFonts w:ascii="Times New Roman" w:hAnsi="Times New Roman" w:cs="Times New Roman"/>
          <w:b/>
          <w:sz w:val="26"/>
          <w:szCs w:val="26"/>
        </w:rPr>
      </w:pPr>
      <w:r w:rsidRPr="00D24565">
        <w:rPr>
          <w:rFonts w:ascii="Times New Roman" w:hAnsi="Times New Roman" w:cs="Times New Roman"/>
          <w:b/>
          <w:sz w:val="26"/>
          <w:szCs w:val="26"/>
        </w:rPr>
        <w:fldChar w:fldCharType="end"/>
      </w:r>
    </w:p>
    <w:p w:rsidR="00C45DE0" w:rsidRPr="00D24565" w:rsidRDefault="00623FB2" w:rsidP="00623FB2">
      <w:pPr>
        <w:tabs>
          <w:tab w:val="left" w:pos="3301"/>
        </w:tabs>
        <w:spacing w:before="120" w:after="120" w:line="312" w:lineRule="auto"/>
        <w:rPr>
          <w:rFonts w:ascii="Times New Roman" w:hAnsi="Times New Roman" w:cs="Times New Roman"/>
          <w:b/>
          <w:sz w:val="26"/>
          <w:szCs w:val="26"/>
        </w:rPr>
      </w:pPr>
      <w:r w:rsidRPr="00D24565">
        <w:rPr>
          <w:rFonts w:ascii="Times New Roman" w:hAnsi="Times New Roman" w:cs="Times New Roman"/>
          <w:b/>
          <w:sz w:val="26"/>
          <w:szCs w:val="26"/>
        </w:rPr>
        <w:tab/>
      </w:r>
    </w:p>
    <w:p w:rsidR="00FF2E64" w:rsidRPr="00D24565" w:rsidRDefault="00C45DE0" w:rsidP="00623FB2">
      <w:pPr>
        <w:spacing w:before="120" w:after="120" w:line="312" w:lineRule="auto"/>
        <w:jc w:val="center"/>
        <w:rPr>
          <w:rFonts w:ascii="Times New Roman" w:hAnsi="Times New Roman" w:cs="Times New Roman"/>
          <w:b/>
          <w:sz w:val="26"/>
          <w:szCs w:val="26"/>
        </w:rPr>
      </w:pPr>
      <w:r w:rsidRPr="00D24565">
        <w:rPr>
          <w:rFonts w:ascii="Times New Roman" w:hAnsi="Times New Roman" w:cs="Times New Roman"/>
          <w:b/>
          <w:sz w:val="26"/>
          <w:szCs w:val="26"/>
        </w:rPr>
        <w:t>DANH MỤ</w:t>
      </w:r>
      <w:r w:rsidR="00623FB2" w:rsidRPr="00D24565">
        <w:rPr>
          <w:rFonts w:ascii="Times New Roman" w:hAnsi="Times New Roman" w:cs="Times New Roman"/>
          <w:b/>
          <w:sz w:val="26"/>
          <w:szCs w:val="26"/>
        </w:rPr>
        <w:t>C HÌNH</w:t>
      </w:r>
      <w:r w:rsidR="00623FB2" w:rsidRPr="00D24565">
        <w:rPr>
          <w:rFonts w:ascii="Times New Roman" w:hAnsi="Times New Roman" w:cs="Times New Roman"/>
          <w:b/>
          <w:sz w:val="26"/>
          <w:szCs w:val="26"/>
        </w:rPr>
        <w:tab/>
      </w:r>
    </w:p>
    <w:p w:rsidR="00D24565" w:rsidRPr="00D24565" w:rsidRDefault="004D1454">
      <w:pPr>
        <w:pStyle w:val="TableofFigures"/>
        <w:tabs>
          <w:tab w:val="right" w:leader="dot" w:pos="8630"/>
        </w:tabs>
        <w:rPr>
          <w:rFonts w:ascii="Times New Roman" w:hAnsi="Times New Roman" w:cs="Times New Roman"/>
          <w:b/>
          <w:noProof/>
          <w:sz w:val="26"/>
          <w:szCs w:val="26"/>
        </w:rPr>
      </w:pPr>
      <w:r w:rsidRPr="00D24565">
        <w:rPr>
          <w:rFonts w:ascii="Times New Roman" w:hAnsi="Times New Roman" w:cs="Times New Roman"/>
          <w:b/>
          <w:sz w:val="26"/>
          <w:szCs w:val="26"/>
        </w:rPr>
        <w:fldChar w:fldCharType="begin"/>
      </w:r>
      <w:r w:rsidR="00C45DE0" w:rsidRPr="00D24565">
        <w:rPr>
          <w:rFonts w:ascii="Times New Roman" w:hAnsi="Times New Roman" w:cs="Times New Roman"/>
          <w:b/>
          <w:sz w:val="26"/>
          <w:szCs w:val="26"/>
        </w:rPr>
        <w:instrText xml:space="preserve"> TOC \h \z \c "Hình" </w:instrText>
      </w:r>
      <w:r w:rsidRPr="00D24565">
        <w:rPr>
          <w:rFonts w:ascii="Times New Roman" w:hAnsi="Times New Roman" w:cs="Times New Roman"/>
          <w:b/>
          <w:sz w:val="26"/>
          <w:szCs w:val="26"/>
        </w:rPr>
        <w:fldChar w:fldCharType="separate"/>
      </w:r>
      <w:hyperlink w:anchor="_Toc16840682" w:history="1">
        <w:r w:rsidR="00D24565" w:rsidRPr="00D24565">
          <w:rPr>
            <w:rStyle w:val="Hyperlink"/>
            <w:rFonts w:ascii="Times New Roman" w:hAnsi="Times New Roman" w:cs="Times New Roman"/>
            <w:b/>
            <w:noProof/>
            <w:sz w:val="26"/>
            <w:szCs w:val="26"/>
          </w:rPr>
          <w:t>Hình 1: Số lượng tàu cập cảng biển Singapore qua các tháng (chiếc)</w:t>
        </w:r>
        <w:r w:rsidR="00D24565" w:rsidRPr="00D24565">
          <w:rPr>
            <w:rFonts w:ascii="Times New Roman" w:hAnsi="Times New Roman" w:cs="Times New Roman"/>
            <w:b/>
            <w:noProof/>
            <w:webHidden/>
            <w:sz w:val="26"/>
            <w:szCs w:val="26"/>
          </w:rPr>
          <w:tab/>
        </w:r>
        <w:r w:rsidR="00D24565" w:rsidRPr="00D24565">
          <w:rPr>
            <w:rFonts w:ascii="Times New Roman" w:hAnsi="Times New Roman" w:cs="Times New Roman"/>
            <w:b/>
            <w:noProof/>
            <w:webHidden/>
            <w:sz w:val="26"/>
            <w:szCs w:val="26"/>
          </w:rPr>
          <w:fldChar w:fldCharType="begin"/>
        </w:r>
        <w:r w:rsidR="00D24565" w:rsidRPr="00D24565">
          <w:rPr>
            <w:rFonts w:ascii="Times New Roman" w:hAnsi="Times New Roman" w:cs="Times New Roman"/>
            <w:b/>
            <w:noProof/>
            <w:webHidden/>
            <w:sz w:val="26"/>
            <w:szCs w:val="26"/>
          </w:rPr>
          <w:instrText xml:space="preserve"> PAGEREF _Toc16840682 \h </w:instrText>
        </w:r>
        <w:r w:rsidR="00D24565" w:rsidRPr="00D24565">
          <w:rPr>
            <w:rFonts w:ascii="Times New Roman" w:hAnsi="Times New Roman" w:cs="Times New Roman"/>
            <w:b/>
            <w:noProof/>
            <w:webHidden/>
            <w:sz w:val="26"/>
            <w:szCs w:val="26"/>
          </w:rPr>
        </w:r>
        <w:r w:rsidR="00D24565" w:rsidRPr="00D24565">
          <w:rPr>
            <w:rFonts w:ascii="Times New Roman" w:hAnsi="Times New Roman" w:cs="Times New Roman"/>
            <w:b/>
            <w:noProof/>
            <w:webHidden/>
            <w:sz w:val="26"/>
            <w:szCs w:val="26"/>
          </w:rPr>
          <w:fldChar w:fldCharType="separate"/>
        </w:r>
        <w:r w:rsidR="00D24565">
          <w:rPr>
            <w:rFonts w:ascii="Times New Roman" w:hAnsi="Times New Roman" w:cs="Times New Roman"/>
            <w:b/>
            <w:noProof/>
            <w:webHidden/>
            <w:sz w:val="26"/>
            <w:szCs w:val="26"/>
          </w:rPr>
          <w:t>5</w:t>
        </w:r>
        <w:r w:rsidR="00D24565" w:rsidRPr="00D24565">
          <w:rPr>
            <w:rFonts w:ascii="Times New Roman" w:hAnsi="Times New Roman" w:cs="Times New Roman"/>
            <w:b/>
            <w:noProof/>
            <w:webHidden/>
            <w:sz w:val="26"/>
            <w:szCs w:val="26"/>
          </w:rPr>
          <w:fldChar w:fldCharType="end"/>
        </w:r>
      </w:hyperlink>
    </w:p>
    <w:p w:rsidR="00D24565" w:rsidRPr="00D24565" w:rsidRDefault="00D24565">
      <w:pPr>
        <w:pStyle w:val="TableofFigures"/>
        <w:tabs>
          <w:tab w:val="right" w:leader="dot" w:pos="8630"/>
        </w:tabs>
        <w:rPr>
          <w:rFonts w:ascii="Times New Roman" w:hAnsi="Times New Roman" w:cs="Times New Roman"/>
          <w:b/>
          <w:noProof/>
          <w:sz w:val="26"/>
          <w:szCs w:val="26"/>
        </w:rPr>
      </w:pPr>
      <w:hyperlink w:anchor="_Toc16840683" w:history="1">
        <w:r w:rsidRPr="00D24565">
          <w:rPr>
            <w:rStyle w:val="Hyperlink"/>
            <w:rFonts w:ascii="Times New Roman" w:hAnsi="Times New Roman" w:cs="Times New Roman"/>
            <w:b/>
            <w:noProof/>
            <w:sz w:val="26"/>
            <w:szCs w:val="26"/>
          </w:rPr>
          <w:t xml:space="preserve">Hình 2: Lượng hàng hóa qua cảng biển của Singapore các tháng </w:t>
        </w:r>
        <w:r w:rsidRPr="00D24565">
          <w:rPr>
            <w:rStyle w:val="Hyperlink"/>
            <w:rFonts w:ascii="Times New Roman" w:hAnsi="Times New Roman" w:cs="Times New Roman"/>
            <w:b/>
            <w:noProof/>
            <w:sz w:val="26"/>
            <w:szCs w:val="26"/>
            <w:lang w:val="vi-VN"/>
          </w:rPr>
          <w:t>(đvt: Nghìn tấn)</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_Toc16840683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6</w:t>
        </w:r>
        <w:r w:rsidRPr="00D24565">
          <w:rPr>
            <w:rFonts w:ascii="Times New Roman" w:hAnsi="Times New Roman" w:cs="Times New Roman"/>
            <w:b/>
            <w:noProof/>
            <w:webHidden/>
            <w:sz w:val="26"/>
            <w:szCs w:val="26"/>
          </w:rPr>
          <w:fldChar w:fldCharType="end"/>
        </w:r>
      </w:hyperlink>
    </w:p>
    <w:p w:rsidR="00D24565" w:rsidRPr="00D24565" w:rsidRDefault="00D24565">
      <w:pPr>
        <w:pStyle w:val="TableofFigures"/>
        <w:tabs>
          <w:tab w:val="right" w:leader="dot" w:pos="8630"/>
        </w:tabs>
        <w:rPr>
          <w:rFonts w:ascii="Times New Roman" w:hAnsi="Times New Roman" w:cs="Times New Roman"/>
          <w:b/>
          <w:noProof/>
          <w:sz w:val="26"/>
          <w:szCs w:val="26"/>
        </w:rPr>
      </w:pPr>
      <w:hyperlink w:anchor="_Toc16840684" w:history="1">
        <w:r w:rsidRPr="00D24565">
          <w:rPr>
            <w:rStyle w:val="Hyperlink"/>
            <w:rFonts w:ascii="Times New Roman" w:hAnsi="Times New Roman" w:cs="Times New Roman"/>
            <w:b/>
            <w:noProof/>
            <w:sz w:val="26"/>
            <w:szCs w:val="26"/>
          </w:rPr>
          <w:t>Hình 3: Lưu lượng container qua cảng biển của Singapore</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_Toc16840684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7</w:t>
        </w:r>
        <w:r w:rsidRPr="00D24565">
          <w:rPr>
            <w:rFonts w:ascii="Times New Roman" w:hAnsi="Times New Roman" w:cs="Times New Roman"/>
            <w:b/>
            <w:noProof/>
            <w:webHidden/>
            <w:sz w:val="26"/>
            <w:szCs w:val="26"/>
          </w:rPr>
          <w:fldChar w:fldCharType="end"/>
        </w:r>
      </w:hyperlink>
    </w:p>
    <w:p w:rsidR="00D24565" w:rsidRPr="00D24565" w:rsidRDefault="00D24565">
      <w:pPr>
        <w:pStyle w:val="TableofFigures"/>
        <w:tabs>
          <w:tab w:val="right" w:leader="dot" w:pos="8630"/>
        </w:tabs>
        <w:rPr>
          <w:rFonts w:ascii="Times New Roman" w:hAnsi="Times New Roman" w:cs="Times New Roman"/>
          <w:b/>
          <w:noProof/>
          <w:sz w:val="26"/>
          <w:szCs w:val="26"/>
        </w:rPr>
      </w:pPr>
      <w:hyperlink w:anchor="_Toc16840685" w:history="1">
        <w:r w:rsidRPr="00D24565">
          <w:rPr>
            <w:rStyle w:val="Hyperlink"/>
            <w:rFonts w:ascii="Times New Roman" w:hAnsi="Times New Roman" w:cs="Times New Roman"/>
            <w:b/>
            <w:noProof/>
            <w:sz w:val="26"/>
            <w:szCs w:val="26"/>
          </w:rPr>
          <w:t>Hình 4: Sáng kiến về kho hàng thông minh của DHL</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_Toc16840685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9</w:t>
        </w:r>
        <w:r w:rsidRPr="00D24565">
          <w:rPr>
            <w:rFonts w:ascii="Times New Roman" w:hAnsi="Times New Roman" w:cs="Times New Roman"/>
            <w:b/>
            <w:noProof/>
            <w:webHidden/>
            <w:sz w:val="26"/>
            <w:szCs w:val="26"/>
          </w:rPr>
          <w:fldChar w:fldCharType="end"/>
        </w:r>
      </w:hyperlink>
    </w:p>
    <w:p w:rsidR="00D24565" w:rsidRPr="00D24565" w:rsidRDefault="00D24565">
      <w:pPr>
        <w:pStyle w:val="TableofFigures"/>
        <w:tabs>
          <w:tab w:val="right" w:leader="dot" w:pos="8630"/>
        </w:tabs>
        <w:rPr>
          <w:rFonts w:ascii="Times New Roman" w:hAnsi="Times New Roman" w:cs="Times New Roman"/>
          <w:b/>
          <w:noProof/>
          <w:sz w:val="26"/>
          <w:szCs w:val="26"/>
        </w:rPr>
      </w:pPr>
      <w:hyperlink w:anchor="_Toc16840686" w:history="1">
        <w:r w:rsidRPr="00D24565">
          <w:rPr>
            <w:rStyle w:val="Hyperlink"/>
            <w:rFonts w:ascii="Times New Roman" w:hAnsi="Times New Roman" w:cs="Times New Roman"/>
            <w:b/>
            <w:noProof/>
            <w:sz w:val="26"/>
            <w:szCs w:val="26"/>
          </w:rPr>
          <w:t>Hình 5: Vận chuyển hàng hóa tại Westport (Malaysia)</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_Toc16840686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12</w:t>
        </w:r>
        <w:r w:rsidRPr="00D24565">
          <w:rPr>
            <w:rFonts w:ascii="Times New Roman" w:hAnsi="Times New Roman" w:cs="Times New Roman"/>
            <w:b/>
            <w:noProof/>
            <w:webHidden/>
            <w:sz w:val="26"/>
            <w:szCs w:val="26"/>
          </w:rPr>
          <w:fldChar w:fldCharType="end"/>
        </w:r>
      </w:hyperlink>
    </w:p>
    <w:p w:rsidR="00D24565" w:rsidRPr="00D24565" w:rsidRDefault="00D24565">
      <w:pPr>
        <w:pStyle w:val="TableofFigures"/>
        <w:tabs>
          <w:tab w:val="right" w:leader="dot" w:pos="8630"/>
        </w:tabs>
        <w:rPr>
          <w:rFonts w:ascii="Times New Roman" w:hAnsi="Times New Roman" w:cs="Times New Roman"/>
          <w:b/>
          <w:noProof/>
          <w:sz w:val="26"/>
          <w:szCs w:val="26"/>
        </w:rPr>
      </w:pPr>
      <w:hyperlink w:anchor="_Toc16840687" w:history="1">
        <w:r w:rsidRPr="00D24565">
          <w:rPr>
            <w:rStyle w:val="Hyperlink"/>
            <w:rFonts w:ascii="Times New Roman" w:hAnsi="Times New Roman" w:cs="Times New Roman"/>
            <w:b/>
            <w:noProof/>
            <w:sz w:val="26"/>
            <w:szCs w:val="26"/>
          </w:rPr>
          <w:t>Hình 6: Bên trong kho hàng của Yusen Logistics Thái Lan</w:t>
        </w:r>
        <w:r w:rsidRPr="00D24565">
          <w:rPr>
            <w:rFonts w:ascii="Times New Roman" w:hAnsi="Times New Roman" w:cs="Times New Roman"/>
            <w:b/>
            <w:noProof/>
            <w:webHidden/>
            <w:sz w:val="26"/>
            <w:szCs w:val="26"/>
          </w:rPr>
          <w:tab/>
        </w:r>
        <w:r w:rsidRPr="00D24565">
          <w:rPr>
            <w:rFonts w:ascii="Times New Roman" w:hAnsi="Times New Roman" w:cs="Times New Roman"/>
            <w:b/>
            <w:noProof/>
            <w:webHidden/>
            <w:sz w:val="26"/>
            <w:szCs w:val="26"/>
          </w:rPr>
          <w:fldChar w:fldCharType="begin"/>
        </w:r>
        <w:r w:rsidRPr="00D24565">
          <w:rPr>
            <w:rFonts w:ascii="Times New Roman" w:hAnsi="Times New Roman" w:cs="Times New Roman"/>
            <w:b/>
            <w:noProof/>
            <w:webHidden/>
            <w:sz w:val="26"/>
            <w:szCs w:val="26"/>
          </w:rPr>
          <w:instrText xml:space="preserve"> PAGEREF _Toc16840687 \h </w:instrText>
        </w:r>
        <w:r w:rsidRPr="00D24565">
          <w:rPr>
            <w:rFonts w:ascii="Times New Roman" w:hAnsi="Times New Roman" w:cs="Times New Roman"/>
            <w:b/>
            <w:noProof/>
            <w:webHidden/>
            <w:sz w:val="26"/>
            <w:szCs w:val="26"/>
          </w:rPr>
        </w:r>
        <w:r w:rsidRPr="00D24565">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16</w:t>
        </w:r>
        <w:r w:rsidRPr="00D24565">
          <w:rPr>
            <w:rFonts w:ascii="Times New Roman" w:hAnsi="Times New Roman" w:cs="Times New Roman"/>
            <w:b/>
            <w:noProof/>
            <w:webHidden/>
            <w:sz w:val="26"/>
            <w:szCs w:val="26"/>
          </w:rPr>
          <w:fldChar w:fldCharType="end"/>
        </w:r>
      </w:hyperlink>
    </w:p>
    <w:p w:rsidR="00D24565" w:rsidRDefault="004D1454" w:rsidP="00D24565">
      <w:pPr>
        <w:spacing w:before="120" w:after="120" w:line="312" w:lineRule="auto"/>
        <w:rPr>
          <w:rFonts w:ascii="Times New Roman" w:hAnsi="Times New Roman" w:cs="Times New Roman"/>
          <w:b/>
          <w:sz w:val="26"/>
          <w:szCs w:val="26"/>
        </w:rPr>
      </w:pPr>
      <w:r w:rsidRPr="00D24565">
        <w:rPr>
          <w:rFonts w:ascii="Times New Roman" w:hAnsi="Times New Roman" w:cs="Times New Roman"/>
          <w:b/>
          <w:sz w:val="26"/>
          <w:szCs w:val="26"/>
        </w:rPr>
        <w:fldChar w:fldCharType="end"/>
      </w:r>
    </w:p>
    <w:p w:rsidR="00D24565" w:rsidRDefault="00D24565" w:rsidP="00D24565">
      <w:pPr>
        <w:spacing w:before="120" w:after="120" w:line="312" w:lineRule="auto"/>
        <w:rPr>
          <w:rFonts w:ascii="Times New Roman" w:hAnsi="Times New Roman" w:cs="Times New Roman"/>
          <w:b/>
          <w:sz w:val="26"/>
          <w:szCs w:val="26"/>
        </w:rPr>
      </w:pPr>
    </w:p>
    <w:p w:rsidR="00444695" w:rsidRPr="006A0A2F" w:rsidRDefault="00C45DE0" w:rsidP="006A0A2F">
      <w:pPr>
        <w:spacing w:before="120" w:after="120" w:line="312" w:lineRule="auto"/>
        <w:jc w:val="center"/>
        <w:rPr>
          <w:rFonts w:ascii="Times New Roman" w:hAnsi="Times New Roman" w:cs="Times New Roman"/>
          <w:b/>
          <w:sz w:val="26"/>
          <w:szCs w:val="26"/>
        </w:rPr>
      </w:pPr>
      <w:r w:rsidRPr="006A0A2F">
        <w:rPr>
          <w:rFonts w:ascii="Times New Roman" w:hAnsi="Times New Roman" w:cs="Times New Roman"/>
          <w:b/>
          <w:sz w:val="26"/>
          <w:szCs w:val="26"/>
        </w:rPr>
        <w:lastRenderedPageBreak/>
        <w:t>NỘI DUNG BÁO CÁO</w:t>
      </w:r>
    </w:p>
    <w:p w:rsidR="00184838" w:rsidRPr="006A0A2F" w:rsidRDefault="00F526CE" w:rsidP="006A0A2F">
      <w:pPr>
        <w:pStyle w:val="ListParagraph"/>
        <w:numPr>
          <w:ilvl w:val="0"/>
          <w:numId w:val="1"/>
        </w:numPr>
        <w:spacing w:before="120" w:after="120" w:line="312" w:lineRule="auto"/>
        <w:outlineLvl w:val="0"/>
        <w:rPr>
          <w:rFonts w:ascii="Times New Roman" w:hAnsi="Times New Roman" w:cs="Times New Roman"/>
          <w:b/>
          <w:sz w:val="26"/>
          <w:szCs w:val="26"/>
        </w:rPr>
      </w:pPr>
      <w:bookmarkStart w:id="1" w:name="_Toc16840668"/>
      <w:r w:rsidRPr="006A0A2F">
        <w:rPr>
          <w:rFonts w:ascii="Times New Roman" w:hAnsi="Times New Roman" w:cs="Times New Roman"/>
          <w:b/>
          <w:sz w:val="26"/>
          <w:szCs w:val="26"/>
        </w:rPr>
        <w:t>Tình hình</w:t>
      </w:r>
      <w:r w:rsidR="00190BA2" w:rsidRPr="006A0A2F">
        <w:rPr>
          <w:rFonts w:ascii="Times New Roman" w:hAnsi="Times New Roman" w:cs="Times New Roman"/>
          <w:b/>
          <w:sz w:val="26"/>
          <w:szCs w:val="26"/>
        </w:rPr>
        <w:t xml:space="preserve"> và xu hướng</w:t>
      </w:r>
      <w:r w:rsidRPr="006A0A2F">
        <w:rPr>
          <w:rFonts w:ascii="Times New Roman" w:hAnsi="Times New Roman" w:cs="Times New Roman"/>
          <w:b/>
          <w:sz w:val="26"/>
          <w:szCs w:val="26"/>
        </w:rPr>
        <w:t xml:space="preserve"> chung</w:t>
      </w:r>
      <w:bookmarkEnd w:id="1"/>
    </w:p>
    <w:p w:rsidR="00747215" w:rsidRDefault="00873A76" w:rsidP="0069267D">
      <w:pPr>
        <w:pStyle w:val="Heading2"/>
        <w:numPr>
          <w:ilvl w:val="1"/>
          <w:numId w:val="1"/>
        </w:numPr>
        <w:spacing w:before="120" w:after="120" w:line="312" w:lineRule="auto"/>
        <w:rPr>
          <w:rFonts w:ascii="Times New Roman" w:hAnsi="Times New Roman" w:cs="Times New Roman"/>
          <w:i/>
        </w:rPr>
      </w:pPr>
      <w:bookmarkStart w:id="2" w:name="_Toc16840669"/>
      <w:r w:rsidRPr="00D95EB0">
        <w:rPr>
          <w:rFonts w:ascii="Times New Roman" w:hAnsi="Times New Roman" w:cs="Times New Roman"/>
          <w:i/>
        </w:rPr>
        <w:t>Hoạt động logistics</w:t>
      </w:r>
      <w:bookmarkEnd w:id="2"/>
    </w:p>
    <w:p w:rsidR="006D7514" w:rsidRPr="006D7514" w:rsidRDefault="006D7514" w:rsidP="008C708E">
      <w:pPr>
        <w:spacing w:before="120" w:after="120" w:line="312" w:lineRule="auto"/>
        <w:ind w:firstLine="720"/>
        <w:jc w:val="both"/>
        <w:rPr>
          <w:rFonts w:ascii="Times New Roman" w:hAnsi="Times New Roman" w:cs="Times New Roman"/>
          <w:i/>
          <w:sz w:val="26"/>
          <w:szCs w:val="26"/>
        </w:rPr>
      </w:pPr>
      <w:r w:rsidRPr="006D7514">
        <w:rPr>
          <w:rFonts w:ascii="Times New Roman" w:hAnsi="Times New Roman" w:cs="Times New Roman"/>
          <w:i/>
          <w:sz w:val="26"/>
          <w:szCs w:val="26"/>
        </w:rPr>
        <w:t>Ngành logistics ASEAN có thể tận dụng cơ hội từ sự dịch chuyển chuỗi cung ứng do căng thẳng thương mại Mỹ- Trung hay không?</w:t>
      </w:r>
    </w:p>
    <w:p w:rsidR="002B0E4E" w:rsidRPr="002B0E4E" w:rsidRDefault="0065053A" w:rsidP="008C708E">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Nhiều</w:t>
      </w:r>
      <w:r w:rsidR="002B0E4E" w:rsidRPr="002B0E4E">
        <w:rPr>
          <w:rFonts w:ascii="Times New Roman" w:hAnsi="Times New Roman" w:cs="Times New Roman"/>
          <w:sz w:val="26"/>
          <w:szCs w:val="26"/>
        </w:rPr>
        <w:t xml:space="preserve"> nhà cung cấp dịch vụ </w:t>
      </w:r>
      <w:r w:rsidR="00D24565">
        <w:rPr>
          <w:rFonts w:ascii="Times New Roman" w:hAnsi="Times New Roman" w:cs="Times New Roman"/>
          <w:sz w:val="26"/>
          <w:szCs w:val="26"/>
        </w:rPr>
        <w:t>logistics</w:t>
      </w:r>
      <w:r w:rsidR="002B0E4E" w:rsidRPr="002B0E4E">
        <w:rPr>
          <w:rFonts w:ascii="Times New Roman" w:hAnsi="Times New Roman" w:cs="Times New Roman"/>
          <w:sz w:val="26"/>
          <w:szCs w:val="26"/>
        </w:rPr>
        <w:t xml:space="preserve"> và vận chuyển </w:t>
      </w:r>
      <w:r>
        <w:rPr>
          <w:rFonts w:ascii="Times New Roman" w:hAnsi="Times New Roman" w:cs="Times New Roman"/>
          <w:sz w:val="26"/>
          <w:szCs w:val="26"/>
        </w:rPr>
        <w:t>đang tìm kiếm các cơ hộ</w:t>
      </w:r>
      <w:r w:rsidR="008C708E">
        <w:rPr>
          <w:rFonts w:ascii="Times New Roman" w:hAnsi="Times New Roman" w:cs="Times New Roman"/>
          <w:sz w:val="26"/>
          <w:szCs w:val="26"/>
        </w:rPr>
        <w:t xml:space="preserve">i tại thị trường ASEAN </w:t>
      </w:r>
      <w:r w:rsidR="002B0E4E" w:rsidRPr="002B0E4E">
        <w:rPr>
          <w:rFonts w:ascii="Times New Roman" w:hAnsi="Times New Roman" w:cs="Times New Roman"/>
          <w:sz w:val="26"/>
          <w:szCs w:val="26"/>
        </w:rPr>
        <w:t>khi</w:t>
      </w:r>
      <w:r w:rsidR="00D24565">
        <w:rPr>
          <w:rFonts w:ascii="Times New Roman" w:hAnsi="Times New Roman" w:cs="Times New Roman"/>
          <w:sz w:val="26"/>
          <w:szCs w:val="26"/>
        </w:rPr>
        <w:t xml:space="preserve"> một số</w:t>
      </w:r>
      <w:r>
        <w:rPr>
          <w:rFonts w:ascii="Times New Roman" w:hAnsi="Times New Roman" w:cs="Times New Roman"/>
          <w:sz w:val="26"/>
          <w:szCs w:val="26"/>
        </w:rPr>
        <w:t xml:space="preserve"> chuỗi cung ứ</w:t>
      </w:r>
      <w:r w:rsidR="00D24565">
        <w:rPr>
          <w:rFonts w:ascii="Times New Roman" w:hAnsi="Times New Roman" w:cs="Times New Roman"/>
          <w:sz w:val="26"/>
          <w:szCs w:val="26"/>
        </w:rPr>
        <w:t>ng hàng hóa</w:t>
      </w:r>
      <w:r>
        <w:rPr>
          <w:rFonts w:ascii="Times New Roman" w:hAnsi="Times New Roman" w:cs="Times New Roman"/>
          <w:sz w:val="26"/>
          <w:szCs w:val="26"/>
        </w:rPr>
        <w:t xml:space="preserve"> dịch chuyển khỏi</w:t>
      </w:r>
      <w:r w:rsidR="002B0E4E" w:rsidRPr="002B0E4E">
        <w:rPr>
          <w:rFonts w:ascii="Times New Roman" w:hAnsi="Times New Roman" w:cs="Times New Roman"/>
          <w:sz w:val="26"/>
          <w:szCs w:val="26"/>
        </w:rPr>
        <w:t xml:space="preserve"> Trung Quốc </w:t>
      </w:r>
      <w:r>
        <w:rPr>
          <w:rFonts w:ascii="Times New Roman" w:hAnsi="Times New Roman" w:cs="Times New Roman"/>
          <w:sz w:val="26"/>
          <w:szCs w:val="26"/>
        </w:rPr>
        <w:t>do chiến tranh thương mại với Mỹ</w:t>
      </w:r>
      <w:r w:rsidR="00D24565">
        <w:rPr>
          <w:rFonts w:ascii="Times New Roman" w:hAnsi="Times New Roman" w:cs="Times New Roman"/>
          <w:sz w:val="26"/>
          <w:szCs w:val="26"/>
        </w:rPr>
        <w:t>. Trong bối cảnh đó, t</w:t>
      </w:r>
      <w:r>
        <w:rPr>
          <w:rFonts w:ascii="Times New Roman" w:hAnsi="Times New Roman" w:cs="Times New Roman"/>
          <w:sz w:val="26"/>
          <w:szCs w:val="26"/>
        </w:rPr>
        <w:t>hị trường</w:t>
      </w:r>
      <w:r w:rsidR="002B0E4E" w:rsidRPr="002B0E4E">
        <w:rPr>
          <w:rFonts w:ascii="Times New Roman" w:hAnsi="Times New Roman" w:cs="Times New Roman"/>
          <w:sz w:val="26"/>
          <w:szCs w:val="26"/>
        </w:rPr>
        <w:t xml:space="preserve"> </w:t>
      </w:r>
      <w:r>
        <w:rPr>
          <w:rFonts w:ascii="Times New Roman" w:hAnsi="Times New Roman" w:cs="Times New Roman"/>
          <w:sz w:val="26"/>
          <w:szCs w:val="26"/>
        </w:rPr>
        <w:t>các</w:t>
      </w:r>
      <w:r w:rsidR="002B0E4E" w:rsidRPr="002B0E4E">
        <w:rPr>
          <w:rFonts w:ascii="Times New Roman" w:hAnsi="Times New Roman" w:cs="Times New Roman"/>
          <w:sz w:val="26"/>
          <w:szCs w:val="26"/>
        </w:rPr>
        <w:t xml:space="preserve"> quốc gia thành viên của Hiệp hội các quốc gia Đông Nam Á (ASEAN) đang ngày càng trở nên hấp dẫn đối với các chủ hàng đa quố</w:t>
      </w:r>
      <w:r w:rsidR="00D24565">
        <w:rPr>
          <w:rFonts w:ascii="Times New Roman" w:hAnsi="Times New Roman" w:cs="Times New Roman"/>
          <w:sz w:val="26"/>
          <w:szCs w:val="26"/>
        </w:rPr>
        <w:t>c gia</w:t>
      </w:r>
      <w:r w:rsidR="002B0E4E">
        <w:rPr>
          <w:rFonts w:ascii="Times New Roman" w:hAnsi="Times New Roman" w:cs="Times New Roman"/>
          <w:sz w:val="26"/>
          <w:szCs w:val="26"/>
        </w:rPr>
        <w:t>.</w:t>
      </w:r>
    </w:p>
    <w:p w:rsidR="005A4E4F" w:rsidRDefault="002B0E4E" w:rsidP="002B0E4E">
      <w:pPr>
        <w:spacing w:before="120" w:after="120" w:line="312" w:lineRule="auto"/>
        <w:ind w:firstLine="720"/>
        <w:jc w:val="both"/>
        <w:rPr>
          <w:rFonts w:ascii="Times New Roman" w:hAnsi="Times New Roman" w:cs="Times New Roman"/>
          <w:sz w:val="26"/>
          <w:szCs w:val="26"/>
        </w:rPr>
      </w:pPr>
      <w:r w:rsidRPr="002B0E4E">
        <w:rPr>
          <w:rFonts w:ascii="Times New Roman" w:hAnsi="Times New Roman" w:cs="Times New Roman"/>
          <w:sz w:val="26"/>
          <w:szCs w:val="26"/>
        </w:rPr>
        <w:t xml:space="preserve">Trên thực tế, </w:t>
      </w:r>
      <w:r w:rsidR="0065053A">
        <w:rPr>
          <w:rFonts w:ascii="Times New Roman" w:hAnsi="Times New Roman" w:cs="Times New Roman"/>
          <w:sz w:val="26"/>
          <w:szCs w:val="26"/>
        </w:rPr>
        <w:t xml:space="preserve">kinh tế </w:t>
      </w:r>
      <w:r w:rsidRPr="002B0E4E">
        <w:rPr>
          <w:rFonts w:ascii="Times New Roman" w:hAnsi="Times New Roman" w:cs="Times New Roman"/>
          <w:sz w:val="26"/>
          <w:szCs w:val="26"/>
        </w:rPr>
        <w:t>Brunei, Campuchia, Indonesia, Lào, Malaysia, Myanmar, Philippines, Singapore, Thái Lan và Việt Nam đã vượt xa mức tăng trưởng trung bình toàn cầu trong 10 năm qua.</w:t>
      </w:r>
    </w:p>
    <w:p w:rsidR="008C708E" w:rsidRDefault="008C708E" w:rsidP="00D24565">
      <w:pPr>
        <w:spacing w:before="120" w:after="120" w:line="312" w:lineRule="auto"/>
        <w:ind w:firstLine="720"/>
        <w:jc w:val="both"/>
        <w:rPr>
          <w:rFonts w:ascii="Times New Roman" w:hAnsi="Times New Roman" w:cs="Times New Roman"/>
          <w:sz w:val="26"/>
          <w:szCs w:val="26"/>
        </w:rPr>
      </w:pPr>
      <w:proofErr w:type="gramStart"/>
      <w:r w:rsidRPr="008C708E">
        <w:rPr>
          <w:rFonts w:ascii="Times New Roman" w:hAnsi="Times New Roman" w:cs="Times New Roman"/>
          <w:sz w:val="26"/>
          <w:szCs w:val="26"/>
        </w:rPr>
        <w:t xml:space="preserve">Với thị trường rộng lớn của Trung Quốc ở phía bắc, ASEAN </w:t>
      </w:r>
      <w:r w:rsidR="00C30E14">
        <w:rPr>
          <w:rFonts w:ascii="Times New Roman" w:hAnsi="Times New Roman" w:cs="Times New Roman"/>
          <w:sz w:val="26"/>
          <w:szCs w:val="26"/>
        </w:rPr>
        <w:t>có</w:t>
      </w:r>
      <w:r w:rsidR="00D24565">
        <w:rPr>
          <w:rFonts w:ascii="Times New Roman" w:hAnsi="Times New Roman" w:cs="Times New Roman"/>
          <w:sz w:val="26"/>
          <w:szCs w:val="26"/>
        </w:rPr>
        <w:t xml:space="preserve"> nhiều</w:t>
      </w:r>
      <w:r w:rsidR="00C30E14">
        <w:rPr>
          <w:rFonts w:ascii="Times New Roman" w:hAnsi="Times New Roman" w:cs="Times New Roman"/>
          <w:sz w:val="26"/>
          <w:szCs w:val="26"/>
        </w:rPr>
        <w:t xml:space="preserve"> thuận lợi </w:t>
      </w:r>
      <w:r w:rsidR="00D24565">
        <w:rPr>
          <w:rFonts w:ascii="Times New Roman" w:hAnsi="Times New Roman" w:cs="Times New Roman"/>
          <w:sz w:val="26"/>
          <w:szCs w:val="26"/>
        </w:rPr>
        <w:t>trong</w:t>
      </w:r>
      <w:r w:rsidR="00C30E14">
        <w:rPr>
          <w:rFonts w:ascii="Times New Roman" w:hAnsi="Times New Roman" w:cs="Times New Roman"/>
          <w:sz w:val="26"/>
          <w:szCs w:val="26"/>
        </w:rPr>
        <w:t xml:space="preserve"> vận chuyển đường thủy</w:t>
      </w:r>
      <w:r w:rsidR="00D24565">
        <w:rPr>
          <w:rFonts w:ascii="Times New Roman" w:hAnsi="Times New Roman" w:cs="Times New Roman"/>
          <w:sz w:val="26"/>
          <w:szCs w:val="26"/>
        </w:rPr>
        <w:t>, đường biển và trung chuyển.</w:t>
      </w:r>
      <w:proofErr w:type="gramEnd"/>
      <w:r w:rsidR="00D24565">
        <w:rPr>
          <w:rFonts w:ascii="Times New Roman" w:hAnsi="Times New Roman" w:cs="Times New Roman"/>
          <w:sz w:val="26"/>
          <w:szCs w:val="26"/>
        </w:rPr>
        <w:t xml:space="preserve"> N</w:t>
      </w:r>
      <w:r w:rsidRPr="008C708E">
        <w:rPr>
          <w:rFonts w:ascii="Times New Roman" w:hAnsi="Times New Roman" w:cs="Times New Roman"/>
          <w:sz w:val="26"/>
          <w:szCs w:val="26"/>
        </w:rPr>
        <w:t xml:space="preserve">hưng </w:t>
      </w:r>
      <w:proofErr w:type="gramStart"/>
      <w:r w:rsidRPr="008C708E">
        <w:rPr>
          <w:rFonts w:ascii="Times New Roman" w:hAnsi="Times New Roman" w:cs="Times New Roman"/>
          <w:sz w:val="26"/>
          <w:szCs w:val="26"/>
        </w:rPr>
        <w:t>theo</w:t>
      </w:r>
      <w:proofErr w:type="gramEnd"/>
      <w:r w:rsidRPr="008C708E">
        <w:rPr>
          <w:rFonts w:ascii="Times New Roman" w:hAnsi="Times New Roman" w:cs="Times New Roman"/>
          <w:sz w:val="26"/>
          <w:szCs w:val="26"/>
        </w:rPr>
        <w:t xml:space="preserve"> một số nhà phân tích thương mại, </w:t>
      </w:r>
      <w:r w:rsidR="00C30E14">
        <w:rPr>
          <w:rFonts w:ascii="Times New Roman" w:hAnsi="Times New Roman" w:cs="Times New Roman"/>
          <w:sz w:val="26"/>
          <w:szCs w:val="26"/>
        </w:rPr>
        <w:t>cần nhiều cải thiện hơn nữa về khung</w:t>
      </w:r>
      <w:r w:rsidRPr="008C708E">
        <w:rPr>
          <w:rFonts w:ascii="Times New Roman" w:hAnsi="Times New Roman" w:cs="Times New Roman"/>
          <w:sz w:val="26"/>
          <w:szCs w:val="26"/>
        </w:rPr>
        <w:t xml:space="preserve"> </w:t>
      </w:r>
      <w:r w:rsidR="00C30E14">
        <w:rPr>
          <w:rFonts w:ascii="Times New Roman" w:hAnsi="Times New Roman" w:cs="Times New Roman"/>
          <w:sz w:val="26"/>
          <w:szCs w:val="26"/>
        </w:rPr>
        <w:t xml:space="preserve">chính sách cũng như các </w:t>
      </w:r>
      <w:r w:rsidRPr="008C708E">
        <w:rPr>
          <w:rFonts w:ascii="Times New Roman" w:hAnsi="Times New Roman" w:cs="Times New Roman"/>
          <w:sz w:val="26"/>
          <w:szCs w:val="26"/>
        </w:rPr>
        <w:t xml:space="preserve">thỏa thuận </w:t>
      </w:r>
      <w:r w:rsidR="00C30E14">
        <w:rPr>
          <w:rFonts w:ascii="Times New Roman" w:hAnsi="Times New Roman" w:cs="Times New Roman"/>
          <w:sz w:val="26"/>
          <w:szCs w:val="26"/>
        </w:rPr>
        <w:t xml:space="preserve">trong khu vực để phát huy các tiềm năng này. </w:t>
      </w:r>
      <w:proofErr w:type="gramStart"/>
      <w:r w:rsidR="00C30E14">
        <w:rPr>
          <w:rFonts w:ascii="Times New Roman" w:hAnsi="Times New Roman" w:cs="Times New Roman"/>
          <w:sz w:val="26"/>
          <w:szCs w:val="26"/>
        </w:rPr>
        <w:t xml:space="preserve">Hơn nữa, do </w:t>
      </w:r>
      <w:r w:rsidRPr="008C708E">
        <w:rPr>
          <w:rFonts w:ascii="Times New Roman" w:hAnsi="Times New Roman" w:cs="Times New Roman"/>
          <w:sz w:val="26"/>
          <w:szCs w:val="26"/>
        </w:rPr>
        <w:t>chênh lệch lớn về</w:t>
      </w:r>
      <w:r w:rsidR="00C30E14">
        <w:rPr>
          <w:rFonts w:ascii="Times New Roman" w:hAnsi="Times New Roman" w:cs="Times New Roman"/>
          <w:sz w:val="26"/>
          <w:szCs w:val="26"/>
        </w:rPr>
        <w:t xml:space="preserve"> trình độ</w:t>
      </w:r>
      <w:r w:rsidRPr="008C708E">
        <w:rPr>
          <w:rFonts w:ascii="Times New Roman" w:hAnsi="Times New Roman" w:cs="Times New Roman"/>
          <w:sz w:val="26"/>
          <w:szCs w:val="26"/>
        </w:rPr>
        <w:t xml:space="preserve"> phát triển</w:t>
      </w:r>
      <w:r w:rsidR="00C30E14">
        <w:rPr>
          <w:rFonts w:ascii="Times New Roman" w:hAnsi="Times New Roman" w:cs="Times New Roman"/>
          <w:sz w:val="26"/>
          <w:szCs w:val="26"/>
        </w:rPr>
        <w:t xml:space="preserve"> kinh tế và cơ sở hạ tầng, logistics giữa các nước thành viên trong khu vực khiến logistics phục vụ chuỗi cung ứng xuyên biên giới gặp khó khăn.</w:t>
      </w:r>
      <w:proofErr w:type="gramEnd"/>
      <w:r w:rsidR="00C30E14">
        <w:rPr>
          <w:rFonts w:ascii="Times New Roman" w:hAnsi="Times New Roman" w:cs="Times New Roman"/>
          <w:sz w:val="26"/>
          <w:szCs w:val="26"/>
        </w:rPr>
        <w:t xml:space="preserve"> </w:t>
      </w:r>
    </w:p>
    <w:p w:rsidR="00C30E14" w:rsidRDefault="00C30E14" w:rsidP="008C708E">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Về cơ bản, thị trường logistics A</w:t>
      </w:r>
      <w:r w:rsidRPr="00C30E14">
        <w:rPr>
          <w:rFonts w:ascii="Times New Roman" w:hAnsi="Times New Roman" w:cs="Times New Roman"/>
          <w:sz w:val="26"/>
          <w:szCs w:val="26"/>
        </w:rPr>
        <w:t xml:space="preserve">SEAN </w:t>
      </w:r>
      <w:r>
        <w:rPr>
          <w:rFonts w:ascii="Times New Roman" w:hAnsi="Times New Roman" w:cs="Times New Roman"/>
          <w:sz w:val="26"/>
          <w:szCs w:val="26"/>
        </w:rPr>
        <w:t>sẽ vẫn rất gắn kết với thị trường logisitcs</w:t>
      </w:r>
      <w:r w:rsidRPr="00C30E14">
        <w:rPr>
          <w:rFonts w:ascii="Times New Roman" w:hAnsi="Times New Roman" w:cs="Times New Roman"/>
          <w:sz w:val="26"/>
          <w:szCs w:val="26"/>
        </w:rPr>
        <w:t xml:space="preserve"> Trung Quốc, </w:t>
      </w:r>
      <w:r>
        <w:rPr>
          <w:rFonts w:ascii="Times New Roman" w:hAnsi="Times New Roman" w:cs="Times New Roman"/>
          <w:sz w:val="26"/>
          <w:szCs w:val="26"/>
        </w:rPr>
        <w:t>với hệ thống đường bộ và đường sắt nối với Trung Quốc, đặc biệt là cơ sở hạ tầng dọc theo tuyến Vành đai- Con đường</w:t>
      </w:r>
      <w:r w:rsidRPr="00C30E14">
        <w:rPr>
          <w:rFonts w:ascii="Times New Roman" w:hAnsi="Times New Roman" w:cs="Times New Roman"/>
          <w:sz w:val="26"/>
          <w:szCs w:val="26"/>
        </w:rPr>
        <w:t>. Cho đến nay, cơ sở hạ tầng giao thông được thiết kế để gắn kết các phần của ASEAN, chủ yếu là Myanmar, Thái Lan, Lào, Campuchia, Việ</w:t>
      </w:r>
      <w:r>
        <w:rPr>
          <w:rFonts w:ascii="Times New Roman" w:hAnsi="Times New Roman" w:cs="Times New Roman"/>
          <w:sz w:val="26"/>
          <w:szCs w:val="26"/>
        </w:rPr>
        <w:t xml:space="preserve">t Nam và </w:t>
      </w:r>
      <w:r w:rsidRPr="00C30E14">
        <w:rPr>
          <w:rFonts w:ascii="Times New Roman" w:hAnsi="Times New Roman" w:cs="Times New Roman"/>
          <w:sz w:val="26"/>
          <w:szCs w:val="26"/>
        </w:rPr>
        <w:t>Trung Quốc</w:t>
      </w:r>
      <w:r w:rsidR="00D24565">
        <w:rPr>
          <w:rFonts w:ascii="Times New Roman" w:hAnsi="Times New Roman" w:cs="Times New Roman"/>
          <w:sz w:val="26"/>
          <w:szCs w:val="26"/>
        </w:rPr>
        <w:t xml:space="preserve"> vẫn</w:t>
      </w:r>
      <w:r>
        <w:rPr>
          <w:rFonts w:ascii="Times New Roman" w:hAnsi="Times New Roman" w:cs="Times New Roman"/>
          <w:sz w:val="26"/>
          <w:szCs w:val="26"/>
        </w:rPr>
        <w:t xml:space="preserve"> đóng vai trò quan trọng đối với logistics ASEAN.</w:t>
      </w:r>
    </w:p>
    <w:p w:rsidR="00C30E14" w:rsidRPr="00C30E14" w:rsidRDefault="00C30E14" w:rsidP="00C30E14">
      <w:pPr>
        <w:spacing w:before="120" w:after="120" w:line="312" w:lineRule="auto"/>
        <w:ind w:firstLine="720"/>
        <w:jc w:val="both"/>
        <w:rPr>
          <w:rFonts w:ascii="Times New Roman" w:hAnsi="Times New Roman" w:cs="Times New Roman"/>
          <w:sz w:val="26"/>
          <w:szCs w:val="26"/>
        </w:rPr>
      </w:pPr>
      <w:r w:rsidRPr="00C30E14">
        <w:rPr>
          <w:rFonts w:ascii="Times New Roman" w:hAnsi="Times New Roman" w:cs="Times New Roman"/>
          <w:sz w:val="26"/>
          <w:szCs w:val="26"/>
        </w:rPr>
        <w:t xml:space="preserve">Các chuyên gia tại Viện Đổi mới Chuỗi cung ứng Malaysia gần đây đã lưu ý rằng trong thập kỷ qua, số lượng phương tiện đã tăng gấp đôi ở các quốc gia như Indonesia, Việt Nam, Campuchia và Myanmar, nhưng việc phát triển đường cao tốc và cơ sở hạ tầng liên quan </w:t>
      </w:r>
      <w:r w:rsidR="00D24565">
        <w:rPr>
          <w:rFonts w:ascii="Times New Roman" w:hAnsi="Times New Roman" w:cs="Times New Roman"/>
          <w:sz w:val="26"/>
          <w:szCs w:val="26"/>
        </w:rPr>
        <w:t>còn</w:t>
      </w:r>
      <w:r w:rsidRPr="00C30E14">
        <w:rPr>
          <w:rFonts w:ascii="Times New Roman" w:hAnsi="Times New Roman" w:cs="Times New Roman"/>
          <w:sz w:val="26"/>
          <w:szCs w:val="26"/>
        </w:rPr>
        <w:t xml:space="preserve"> chậm trễ.</w:t>
      </w:r>
    </w:p>
    <w:p w:rsidR="00C30E14" w:rsidRPr="00C30E14" w:rsidRDefault="00C30E14" w:rsidP="00C30E14">
      <w:pPr>
        <w:spacing w:before="120" w:after="120" w:line="312" w:lineRule="auto"/>
        <w:ind w:firstLine="720"/>
        <w:jc w:val="both"/>
        <w:rPr>
          <w:rFonts w:ascii="Times New Roman" w:hAnsi="Times New Roman" w:cs="Times New Roman"/>
          <w:sz w:val="26"/>
          <w:szCs w:val="26"/>
        </w:rPr>
      </w:pPr>
    </w:p>
    <w:p w:rsidR="00C30E14" w:rsidRPr="00C30E14" w:rsidRDefault="00C30E14" w:rsidP="00C30E14">
      <w:pPr>
        <w:spacing w:before="120" w:after="120" w:line="312" w:lineRule="auto"/>
        <w:ind w:firstLine="720"/>
        <w:jc w:val="both"/>
        <w:rPr>
          <w:rFonts w:ascii="Times New Roman" w:hAnsi="Times New Roman" w:cs="Times New Roman"/>
          <w:sz w:val="26"/>
          <w:szCs w:val="26"/>
        </w:rPr>
      </w:pPr>
      <w:proofErr w:type="gramStart"/>
      <w:r w:rsidRPr="00C30E14">
        <w:rPr>
          <w:rFonts w:ascii="Times New Roman" w:hAnsi="Times New Roman" w:cs="Times New Roman"/>
          <w:sz w:val="26"/>
          <w:szCs w:val="26"/>
        </w:rPr>
        <w:t xml:space="preserve">Singapore có </w:t>
      </w:r>
      <w:r w:rsidR="004A2CFA">
        <w:rPr>
          <w:rFonts w:ascii="Times New Roman" w:hAnsi="Times New Roman" w:cs="Times New Roman"/>
          <w:sz w:val="26"/>
          <w:szCs w:val="26"/>
        </w:rPr>
        <w:t xml:space="preserve">hệ thống </w:t>
      </w:r>
      <w:r w:rsidRPr="00C30E14">
        <w:rPr>
          <w:rFonts w:ascii="Times New Roman" w:hAnsi="Times New Roman" w:cs="Times New Roman"/>
          <w:sz w:val="26"/>
          <w:szCs w:val="26"/>
        </w:rPr>
        <w:t>đường trải nhựa đầy đủ</w:t>
      </w:r>
      <w:r w:rsidR="004A2CFA">
        <w:rPr>
          <w:rFonts w:ascii="Times New Roman" w:hAnsi="Times New Roman" w:cs="Times New Roman"/>
          <w:sz w:val="26"/>
          <w:szCs w:val="26"/>
        </w:rPr>
        <w:t>, chất lượng cao</w:t>
      </w:r>
      <w:r w:rsidRPr="00C30E14">
        <w:rPr>
          <w:rFonts w:ascii="Times New Roman" w:hAnsi="Times New Roman" w:cs="Times New Roman"/>
          <w:sz w:val="26"/>
          <w:szCs w:val="26"/>
        </w:rPr>
        <w:t>, trong khi ở Campuchia và Lào, chưa đến 10% đường được trải nhựa.</w:t>
      </w:r>
      <w:proofErr w:type="gramEnd"/>
      <w:r w:rsidRPr="00C30E14">
        <w:rPr>
          <w:rFonts w:ascii="Times New Roman" w:hAnsi="Times New Roman" w:cs="Times New Roman"/>
          <w:sz w:val="26"/>
          <w:szCs w:val="26"/>
        </w:rPr>
        <w:t xml:space="preserve"> Khoảng 98 phần trăm của Đường cao tốc xuyên Á 38.400 dặm đã được xây dựng, nhưng các liên kết quan trọng vẫn còn thiếu và chất lượng của một số con đường </w:t>
      </w:r>
      <w:r w:rsidR="00D24565">
        <w:rPr>
          <w:rFonts w:ascii="Times New Roman" w:hAnsi="Times New Roman" w:cs="Times New Roman"/>
          <w:sz w:val="26"/>
          <w:szCs w:val="26"/>
        </w:rPr>
        <w:t>chưa thực sự tốt</w:t>
      </w:r>
      <w:r>
        <w:rPr>
          <w:rFonts w:ascii="Times New Roman" w:hAnsi="Times New Roman" w:cs="Times New Roman"/>
          <w:sz w:val="26"/>
          <w:szCs w:val="26"/>
        </w:rPr>
        <w:t>.</w:t>
      </w:r>
    </w:p>
    <w:p w:rsidR="00C30E14" w:rsidRDefault="00C30E14" w:rsidP="00C30E14">
      <w:pPr>
        <w:spacing w:before="120" w:after="120" w:line="312" w:lineRule="auto"/>
        <w:ind w:firstLine="720"/>
        <w:jc w:val="both"/>
        <w:rPr>
          <w:rFonts w:ascii="Times New Roman" w:hAnsi="Times New Roman" w:cs="Times New Roman"/>
          <w:sz w:val="26"/>
          <w:szCs w:val="26"/>
        </w:rPr>
      </w:pPr>
      <w:r w:rsidRPr="00C30E14">
        <w:rPr>
          <w:rFonts w:ascii="Times New Roman" w:hAnsi="Times New Roman" w:cs="Times New Roman"/>
          <w:sz w:val="26"/>
          <w:szCs w:val="26"/>
        </w:rPr>
        <w:t xml:space="preserve">Các quốc gia ASEAN vẫn có cả phương tiện lái </w:t>
      </w:r>
      <w:proofErr w:type="gramStart"/>
      <w:r w:rsidRPr="00C30E14">
        <w:rPr>
          <w:rFonts w:ascii="Times New Roman" w:hAnsi="Times New Roman" w:cs="Times New Roman"/>
          <w:sz w:val="26"/>
          <w:szCs w:val="26"/>
        </w:rPr>
        <w:t>xe</w:t>
      </w:r>
      <w:proofErr w:type="gramEnd"/>
      <w:r w:rsidRPr="00C30E14">
        <w:rPr>
          <w:rFonts w:ascii="Times New Roman" w:hAnsi="Times New Roman" w:cs="Times New Roman"/>
          <w:sz w:val="26"/>
          <w:szCs w:val="26"/>
        </w:rPr>
        <w:t xml:space="preserve"> tay trái và tay phải, với </w:t>
      </w:r>
      <w:r w:rsidR="000A3D71">
        <w:rPr>
          <w:rFonts w:ascii="Times New Roman" w:hAnsi="Times New Roman" w:cs="Times New Roman"/>
          <w:sz w:val="26"/>
          <w:szCs w:val="26"/>
        </w:rPr>
        <w:t xml:space="preserve">số lượng hạn chế </w:t>
      </w:r>
      <w:r w:rsidRPr="00C30E14">
        <w:rPr>
          <w:rFonts w:ascii="Times New Roman" w:hAnsi="Times New Roman" w:cs="Times New Roman"/>
          <w:sz w:val="26"/>
          <w:szCs w:val="26"/>
        </w:rPr>
        <w:t>các trạm trung chuyển ở biên giới để cho phép chuyển đổi mô-đun xe tải và tải trọng giữa các hệ thống đường khác nhau.</w:t>
      </w:r>
      <w:r>
        <w:rPr>
          <w:rFonts w:ascii="Times New Roman" w:hAnsi="Times New Roman" w:cs="Times New Roman"/>
          <w:sz w:val="26"/>
          <w:szCs w:val="26"/>
        </w:rPr>
        <w:t xml:space="preserve"> </w:t>
      </w:r>
      <w:proofErr w:type="gramStart"/>
      <w:r w:rsidR="000A3D71">
        <w:rPr>
          <w:rFonts w:ascii="Times New Roman" w:hAnsi="Times New Roman" w:cs="Times New Roman"/>
          <w:sz w:val="26"/>
          <w:szCs w:val="26"/>
        </w:rPr>
        <w:t>Đ</w:t>
      </w:r>
      <w:r>
        <w:rPr>
          <w:rFonts w:ascii="Times New Roman" w:hAnsi="Times New Roman" w:cs="Times New Roman"/>
          <w:sz w:val="26"/>
          <w:szCs w:val="26"/>
        </w:rPr>
        <w:t>ây vẫn là thách thức lớn cho vận tải đường bộ xuyên biên giới.</w:t>
      </w:r>
      <w:proofErr w:type="gramEnd"/>
      <w:r>
        <w:rPr>
          <w:rFonts w:ascii="Times New Roman" w:hAnsi="Times New Roman" w:cs="Times New Roman"/>
          <w:sz w:val="26"/>
          <w:szCs w:val="26"/>
        </w:rPr>
        <w:t xml:space="preserve"> </w:t>
      </w:r>
    </w:p>
    <w:p w:rsidR="00C30E14" w:rsidRPr="00C30E14" w:rsidRDefault="000A3D71" w:rsidP="00C30E14">
      <w:pPr>
        <w:spacing w:before="120" w:after="120" w:line="312"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Trong những năm gần đây, c</w:t>
      </w:r>
      <w:r w:rsidR="00C30E14" w:rsidRPr="00C30E14">
        <w:rPr>
          <w:rFonts w:ascii="Times New Roman" w:hAnsi="Times New Roman" w:cs="Times New Roman"/>
          <w:sz w:val="26"/>
          <w:szCs w:val="26"/>
        </w:rPr>
        <w:t xml:space="preserve">ác hãng hàng không giá rẻ </w:t>
      </w:r>
      <w:r w:rsidR="00C30E14">
        <w:rPr>
          <w:rFonts w:ascii="Times New Roman" w:hAnsi="Times New Roman" w:cs="Times New Roman"/>
          <w:sz w:val="26"/>
          <w:szCs w:val="26"/>
        </w:rPr>
        <w:t>phát triển mạnh tại ASEAN giúp giảm tải áp lực đường bộ, tuy nhiên lại đặt áp lực lớn lên cơ sở hạ tầng ngành hàng không.</w:t>
      </w:r>
      <w:proofErr w:type="gramEnd"/>
    </w:p>
    <w:p w:rsidR="00C30E14" w:rsidRPr="00C30E14" w:rsidRDefault="00C30E14" w:rsidP="00C30E14">
      <w:pPr>
        <w:spacing w:before="120" w:after="120" w:line="312" w:lineRule="auto"/>
        <w:ind w:firstLine="720"/>
        <w:jc w:val="both"/>
        <w:rPr>
          <w:rFonts w:ascii="Times New Roman" w:hAnsi="Times New Roman" w:cs="Times New Roman"/>
          <w:sz w:val="26"/>
          <w:szCs w:val="26"/>
        </w:rPr>
      </w:pPr>
      <w:proofErr w:type="gramStart"/>
      <w:r w:rsidRPr="00C30E14">
        <w:rPr>
          <w:rFonts w:ascii="Times New Roman" w:hAnsi="Times New Roman" w:cs="Times New Roman"/>
          <w:sz w:val="26"/>
          <w:szCs w:val="26"/>
        </w:rPr>
        <w:t>Vận tải hàng hải cũng rất quan trọng, với 47 cảng tại chín quốc gia tạo thành xương sống của mạng lưới ASEAN.</w:t>
      </w:r>
      <w:proofErr w:type="gramEnd"/>
      <w:r w:rsidRPr="00C30E14">
        <w:rPr>
          <w:rFonts w:ascii="Times New Roman" w:hAnsi="Times New Roman" w:cs="Times New Roman"/>
          <w:sz w:val="26"/>
          <w:szCs w:val="26"/>
        </w:rPr>
        <w:t xml:space="preserve"> Nhưng ngoài Singapore, Thái </w:t>
      </w:r>
      <w:proofErr w:type="gramStart"/>
      <w:r w:rsidRPr="00C30E14">
        <w:rPr>
          <w:rFonts w:ascii="Times New Roman" w:hAnsi="Times New Roman" w:cs="Times New Roman"/>
          <w:sz w:val="26"/>
          <w:szCs w:val="26"/>
        </w:rPr>
        <w:t>Lan</w:t>
      </w:r>
      <w:proofErr w:type="gramEnd"/>
      <w:r w:rsidRPr="00C30E14">
        <w:rPr>
          <w:rFonts w:ascii="Times New Roman" w:hAnsi="Times New Roman" w:cs="Times New Roman"/>
          <w:sz w:val="26"/>
          <w:szCs w:val="26"/>
        </w:rPr>
        <w:t xml:space="preserve"> và Malaysia, các cảng cửa ngõ còn lại </w:t>
      </w:r>
      <w:r>
        <w:rPr>
          <w:rFonts w:ascii="Times New Roman" w:hAnsi="Times New Roman" w:cs="Times New Roman"/>
          <w:sz w:val="26"/>
          <w:szCs w:val="26"/>
        </w:rPr>
        <w:t>chênh lệch lớn</w:t>
      </w:r>
      <w:r w:rsidRPr="00C30E14">
        <w:rPr>
          <w:rFonts w:ascii="Times New Roman" w:hAnsi="Times New Roman" w:cs="Times New Roman"/>
          <w:sz w:val="26"/>
          <w:szCs w:val="26"/>
        </w:rPr>
        <w:t xml:space="preserve"> về khả năng xử lý hàng hóa. </w:t>
      </w:r>
      <w:proofErr w:type="gramStart"/>
      <w:r w:rsidRPr="00C30E14">
        <w:rPr>
          <w:rFonts w:ascii="Times New Roman" w:hAnsi="Times New Roman" w:cs="Times New Roman"/>
          <w:sz w:val="26"/>
          <w:szCs w:val="26"/>
        </w:rPr>
        <w:t xml:space="preserve">Ví dụ, ở Việt Nam, vận tải đường biển </w:t>
      </w:r>
      <w:r w:rsidR="006D7514">
        <w:rPr>
          <w:rFonts w:ascii="Times New Roman" w:hAnsi="Times New Roman" w:cs="Times New Roman"/>
          <w:sz w:val="26"/>
          <w:szCs w:val="26"/>
        </w:rPr>
        <w:t>mặc dù có chi phí thấp nhưng tình trạng tắc nghẽn tại</w:t>
      </w:r>
      <w:r w:rsidRPr="00C30E14">
        <w:rPr>
          <w:rFonts w:ascii="Times New Roman" w:hAnsi="Times New Roman" w:cs="Times New Roman"/>
          <w:sz w:val="26"/>
          <w:szCs w:val="26"/>
        </w:rPr>
        <w:t xml:space="preserve"> các cảng và phương tiện bốc hàng </w:t>
      </w:r>
      <w:r w:rsidR="006D7514">
        <w:rPr>
          <w:rFonts w:ascii="Times New Roman" w:hAnsi="Times New Roman" w:cs="Times New Roman"/>
          <w:sz w:val="26"/>
          <w:szCs w:val="26"/>
        </w:rPr>
        <w:t>khiến tổng chi phí bị đẩy lên rất cao</w:t>
      </w:r>
      <w:r>
        <w:rPr>
          <w:rFonts w:ascii="Times New Roman" w:hAnsi="Times New Roman" w:cs="Times New Roman"/>
          <w:sz w:val="26"/>
          <w:szCs w:val="26"/>
        </w:rPr>
        <w:t>.</w:t>
      </w:r>
      <w:proofErr w:type="gramEnd"/>
    </w:p>
    <w:p w:rsidR="00C30E14" w:rsidRDefault="00C30E14" w:rsidP="00C30E14">
      <w:pPr>
        <w:spacing w:before="120" w:after="120" w:line="312" w:lineRule="auto"/>
        <w:ind w:firstLine="720"/>
        <w:jc w:val="both"/>
        <w:rPr>
          <w:rFonts w:ascii="Times New Roman" w:hAnsi="Times New Roman" w:cs="Times New Roman"/>
          <w:sz w:val="26"/>
          <w:szCs w:val="26"/>
        </w:rPr>
      </w:pPr>
      <w:proofErr w:type="gramStart"/>
      <w:r w:rsidRPr="00C30E14">
        <w:rPr>
          <w:rFonts w:ascii="Times New Roman" w:hAnsi="Times New Roman" w:cs="Times New Roman"/>
          <w:sz w:val="26"/>
          <w:szCs w:val="26"/>
        </w:rPr>
        <w:t>Nhiều nước ASEAN đã có những cải tiến trong các lĩnh vực như hàng hóa hàng không cho hàng xuất khẩu dễ hỏng.</w:t>
      </w:r>
      <w:proofErr w:type="gramEnd"/>
      <w:r w:rsidRPr="00C30E14">
        <w:rPr>
          <w:rFonts w:ascii="Times New Roman" w:hAnsi="Times New Roman" w:cs="Times New Roman"/>
          <w:sz w:val="26"/>
          <w:szCs w:val="26"/>
        </w:rPr>
        <w:t xml:space="preserve"> Tuy nhiên, việc xử lý hàng hóa nói chung và dễ hỏng ở một số sân bay không đáp ứng các tiêu chuẩn quốc tế</w:t>
      </w:r>
      <w:r w:rsidR="006D7514">
        <w:rPr>
          <w:rFonts w:ascii="Times New Roman" w:hAnsi="Times New Roman" w:cs="Times New Roman"/>
          <w:sz w:val="26"/>
          <w:szCs w:val="26"/>
        </w:rPr>
        <w:t>, trong khi n</w:t>
      </w:r>
      <w:r w:rsidRPr="00C30E14">
        <w:rPr>
          <w:rFonts w:ascii="Times New Roman" w:hAnsi="Times New Roman" w:cs="Times New Roman"/>
          <w:sz w:val="26"/>
          <w:szCs w:val="26"/>
        </w:rPr>
        <w:t>ếu được cải thiệ</w:t>
      </w:r>
      <w:r w:rsidR="006D7514">
        <w:rPr>
          <w:rFonts w:ascii="Times New Roman" w:hAnsi="Times New Roman" w:cs="Times New Roman"/>
          <w:sz w:val="26"/>
          <w:szCs w:val="26"/>
        </w:rPr>
        <w:t>n, sẽ</w:t>
      </w:r>
      <w:r w:rsidRPr="00C30E14">
        <w:rPr>
          <w:rFonts w:ascii="Times New Roman" w:hAnsi="Times New Roman" w:cs="Times New Roman"/>
          <w:sz w:val="26"/>
          <w:szCs w:val="26"/>
        </w:rPr>
        <w:t xml:space="preserve"> mang lại cơ hội lớn cho các nhà xuất khẩu ở các khu vực.</w:t>
      </w:r>
    </w:p>
    <w:p w:rsidR="006D7514" w:rsidRDefault="006D7514" w:rsidP="00C30E14">
      <w:pPr>
        <w:spacing w:before="120" w:after="120" w:line="312" w:lineRule="auto"/>
        <w:ind w:firstLine="720"/>
        <w:jc w:val="both"/>
        <w:rPr>
          <w:rFonts w:ascii="Times New Roman" w:hAnsi="Times New Roman" w:cs="Times New Roman"/>
          <w:sz w:val="26"/>
          <w:szCs w:val="26"/>
        </w:rPr>
      </w:pPr>
      <w:proofErr w:type="gramStart"/>
      <w:r w:rsidRPr="006D7514">
        <w:rPr>
          <w:rFonts w:ascii="Times New Roman" w:hAnsi="Times New Roman" w:cs="Times New Roman"/>
          <w:sz w:val="26"/>
          <w:szCs w:val="26"/>
        </w:rPr>
        <w:t>Một trong những rào cản thách thức nhất trên toàn khu vực ASEAN là cơ sở hạ tầng chuỗi cung ứng kém mà nếu không được giải quyết, sẽ tiếp tục cản trở sự tăng trưở</w:t>
      </w:r>
      <w:r>
        <w:rPr>
          <w:rFonts w:ascii="Times New Roman" w:hAnsi="Times New Roman" w:cs="Times New Roman"/>
          <w:sz w:val="26"/>
          <w:szCs w:val="26"/>
        </w:rPr>
        <w:t>ng trong tương lai.</w:t>
      </w:r>
      <w:proofErr w:type="gramEnd"/>
      <w:r>
        <w:rPr>
          <w:rFonts w:ascii="Times New Roman" w:hAnsi="Times New Roman" w:cs="Times New Roman"/>
          <w:sz w:val="26"/>
          <w:szCs w:val="26"/>
        </w:rPr>
        <w:t xml:space="preserve"> </w:t>
      </w:r>
      <w:r w:rsidRPr="006D7514">
        <w:rPr>
          <w:rFonts w:ascii="Times New Roman" w:hAnsi="Times New Roman" w:cs="Times New Roman"/>
          <w:sz w:val="26"/>
          <w:szCs w:val="26"/>
        </w:rPr>
        <w:t xml:space="preserve"> </w:t>
      </w:r>
      <w:proofErr w:type="gramStart"/>
      <w:r>
        <w:rPr>
          <w:rFonts w:ascii="Times New Roman" w:hAnsi="Times New Roman" w:cs="Times New Roman"/>
          <w:sz w:val="26"/>
          <w:szCs w:val="26"/>
        </w:rPr>
        <w:t>M</w:t>
      </w:r>
      <w:r w:rsidRPr="006D7514">
        <w:rPr>
          <w:rFonts w:ascii="Times New Roman" w:hAnsi="Times New Roman" w:cs="Times New Roman"/>
          <w:sz w:val="26"/>
          <w:szCs w:val="26"/>
        </w:rPr>
        <w:t xml:space="preserve">ột số nhà cung cấp dịch vụ </w:t>
      </w:r>
      <w:r w:rsidR="00D24565">
        <w:rPr>
          <w:rFonts w:ascii="Times New Roman" w:hAnsi="Times New Roman" w:cs="Times New Roman"/>
          <w:sz w:val="26"/>
          <w:szCs w:val="26"/>
        </w:rPr>
        <w:t>logistics</w:t>
      </w:r>
      <w:r>
        <w:rPr>
          <w:rFonts w:ascii="Times New Roman" w:hAnsi="Times New Roman" w:cs="Times New Roman"/>
          <w:sz w:val="26"/>
          <w:szCs w:val="26"/>
        </w:rPr>
        <w:t xml:space="preserve"> quốc tế</w:t>
      </w:r>
      <w:r w:rsidRPr="006D7514">
        <w:rPr>
          <w:rFonts w:ascii="Times New Roman" w:hAnsi="Times New Roman" w:cs="Times New Roman"/>
          <w:sz w:val="26"/>
          <w:szCs w:val="26"/>
        </w:rPr>
        <w:t xml:space="preserve"> nổi tiếng </w:t>
      </w:r>
      <w:r>
        <w:rPr>
          <w:rFonts w:ascii="Times New Roman" w:hAnsi="Times New Roman" w:cs="Times New Roman"/>
          <w:sz w:val="26"/>
          <w:szCs w:val="26"/>
        </w:rPr>
        <w:t xml:space="preserve">được kỳ vọng sẽ mở rộng hoạt động tại ASEAN và </w:t>
      </w:r>
      <w:r w:rsidRPr="006D7514">
        <w:rPr>
          <w:rFonts w:ascii="Times New Roman" w:hAnsi="Times New Roman" w:cs="Times New Roman"/>
          <w:sz w:val="26"/>
          <w:szCs w:val="26"/>
        </w:rPr>
        <w:t>giúp các chủ</w:t>
      </w:r>
      <w:r>
        <w:rPr>
          <w:rFonts w:ascii="Times New Roman" w:hAnsi="Times New Roman" w:cs="Times New Roman"/>
          <w:sz w:val="26"/>
          <w:szCs w:val="26"/>
        </w:rPr>
        <w:t xml:space="preserve"> hàng quốc tế </w:t>
      </w:r>
      <w:r w:rsidRPr="006D7514">
        <w:rPr>
          <w:rFonts w:ascii="Times New Roman" w:hAnsi="Times New Roman" w:cs="Times New Roman"/>
          <w:sz w:val="26"/>
          <w:szCs w:val="26"/>
        </w:rPr>
        <w:t xml:space="preserve">kinh doanh tại ASEAN trong khi chính quyền </w:t>
      </w:r>
      <w:r>
        <w:rPr>
          <w:rFonts w:ascii="Times New Roman" w:hAnsi="Times New Roman" w:cs="Times New Roman"/>
          <w:sz w:val="26"/>
          <w:szCs w:val="26"/>
        </w:rPr>
        <w:t xml:space="preserve">các nước </w:t>
      </w:r>
      <w:r w:rsidRPr="006D7514">
        <w:rPr>
          <w:rFonts w:ascii="Times New Roman" w:hAnsi="Times New Roman" w:cs="Times New Roman"/>
          <w:sz w:val="26"/>
          <w:szCs w:val="26"/>
        </w:rPr>
        <w:t>khu vực cố gắng xây dựng thêm mạng lưới giao thông.</w:t>
      </w:r>
      <w:proofErr w:type="gramEnd"/>
    </w:p>
    <w:p w:rsidR="006D7514" w:rsidRPr="00E751FA" w:rsidRDefault="006D7514" w:rsidP="00C30E14">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Tóm lại, để tận dụng các cơ hội này các nước ASEAN cần nhanh chóng nâng cấp cơ sở hạ tầng cho logistics, cải thiện khung pháp lý để tăng khả năng kết nối với Trung Quốc và các thị trường phát triển phương tây.</w:t>
      </w:r>
    </w:p>
    <w:p w:rsidR="00CB5A38" w:rsidRPr="006D7514" w:rsidRDefault="00873A76" w:rsidP="006D7514">
      <w:pPr>
        <w:pStyle w:val="Heading2"/>
        <w:numPr>
          <w:ilvl w:val="1"/>
          <w:numId w:val="1"/>
        </w:numPr>
        <w:spacing w:before="120" w:after="120" w:line="312" w:lineRule="auto"/>
        <w:rPr>
          <w:rFonts w:ascii="Times New Roman" w:hAnsi="Times New Roman" w:cs="Times New Roman"/>
        </w:rPr>
      </w:pPr>
      <w:bookmarkStart w:id="3" w:name="_Toc16840670"/>
      <w:r w:rsidRPr="006A0A2F">
        <w:rPr>
          <w:rFonts w:ascii="Times New Roman" w:hAnsi="Times New Roman" w:cs="Times New Roman"/>
          <w:i/>
        </w:rPr>
        <w:lastRenderedPageBreak/>
        <w:t>Tình hình kinh tế, sản xuất, thương mại, đầu tư liên quan đến hoạt động logistics</w:t>
      </w:r>
      <w:bookmarkEnd w:id="3"/>
    </w:p>
    <w:p w:rsidR="006D7514" w:rsidRPr="006D7514" w:rsidRDefault="006D7514" w:rsidP="006D7514">
      <w:pPr>
        <w:spacing w:before="120" w:after="120" w:line="312" w:lineRule="auto"/>
        <w:ind w:firstLine="720"/>
        <w:jc w:val="both"/>
        <w:rPr>
          <w:rFonts w:ascii="Times New Roman" w:hAnsi="Times New Roman" w:cs="Times New Roman"/>
          <w:sz w:val="26"/>
          <w:szCs w:val="26"/>
        </w:rPr>
      </w:pPr>
      <w:r w:rsidRPr="006D7514">
        <w:rPr>
          <w:rFonts w:ascii="Times New Roman" w:hAnsi="Times New Roman" w:cs="Times New Roman"/>
          <w:sz w:val="26"/>
          <w:szCs w:val="26"/>
        </w:rPr>
        <w:t>Mặc dù đã được bù đắp một phần bởi nhu cầu nội địa tăng mạnh mẽ, tuy nhiên, các nền kinh tế mở của khu vực ASEAN vẫn đang phải đối mặt với các tác động của căng thẳng thương mại Hoa Kỳ - Trung Quốc và sự sụt giảm trong chu kỳ kinh tế.  </w:t>
      </w:r>
    </w:p>
    <w:p w:rsidR="006D7514" w:rsidRPr="006D7514" w:rsidRDefault="006D7514" w:rsidP="006D7514">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Ngân hàng phát triển châu Á (</w:t>
      </w:r>
      <w:r w:rsidRPr="006D7514">
        <w:rPr>
          <w:rFonts w:ascii="Times New Roman" w:hAnsi="Times New Roman" w:cs="Times New Roman"/>
          <w:sz w:val="26"/>
          <w:szCs w:val="26"/>
        </w:rPr>
        <w:t>ADB</w:t>
      </w:r>
      <w:r>
        <w:rPr>
          <w:rFonts w:ascii="Times New Roman" w:hAnsi="Times New Roman" w:cs="Times New Roman"/>
          <w:sz w:val="26"/>
          <w:szCs w:val="26"/>
        </w:rPr>
        <w:t>)</w:t>
      </w:r>
      <w:r w:rsidRPr="006D7514">
        <w:rPr>
          <w:rFonts w:ascii="Times New Roman" w:hAnsi="Times New Roman" w:cs="Times New Roman"/>
          <w:sz w:val="26"/>
          <w:szCs w:val="26"/>
        </w:rPr>
        <w:t xml:space="preserve"> đã hạ dự báo tăng trưởng </w:t>
      </w:r>
      <w:r>
        <w:rPr>
          <w:rFonts w:ascii="Times New Roman" w:hAnsi="Times New Roman" w:cs="Times New Roman"/>
          <w:sz w:val="26"/>
          <w:szCs w:val="26"/>
        </w:rPr>
        <w:t xml:space="preserve">kinh tế </w:t>
      </w:r>
      <w:r w:rsidRPr="006D7514">
        <w:rPr>
          <w:rFonts w:ascii="Times New Roman" w:hAnsi="Times New Roman" w:cs="Times New Roman"/>
          <w:sz w:val="26"/>
          <w:szCs w:val="26"/>
        </w:rPr>
        <w:t xml:space="preserve">của Singapore, Thái </w:t>
      </w:r>
      <w:proofErr w:type="gramStart"/>
      <w:r w:rsidRPr="006D7514">
        <w:rPr>
          <w:rFonts w:ascii="Times New Roman" w:hAnsi="Times New Roman" w:cs="Times New Roman"/>
          <w:sz w:val="26"/>
          <w:szCs w:val="26"/>
        </w:rPr>
        <w:t>Lan</w:t>
      </w:r>
      <w:proofErr w:type="gramEnd"/>
      <w:r w:rsidRPr="006D7514">
        <w:rPr>
          <w:rFonts w:ascii="Times New Roman" w:hAnsi="Times New Roman" w:cs="Times New Roman"/>
          <w:sz w:val="26"/>
          <w:szCs w:val="26"/>
        </w:rPr>
        <w:t xml:space="preserve"> và Philippines cho năm 2019. Trong khi đó, triển vọng của ba nước ASEAN khác gồm Indonesia (5</w:t>
      </w:r>
      <w:proofErr w:type="gramStart"/>
      <w:r w:rsidRPr="006D7514">
        <w:rPr>
          <w:rFonts w:ascii="Times New Roman" w:hAnsi="Times New Roman" w:cs="Times New Roman"/>
          <w:sz w:val="26"/>
          <w:szCs w:val="26"/>
        </w:rPr>
        <w:t>,2</w:t>
      </w:r>
      <w:proofErr w:type="gramEnd"/>
      <w:r w:rsidRPr="006D7514">
        <w:rPr>
          <w:rFonts w:ascii="Times New Roman" w:hAnsi="Times New Roman" w:cs="Times New Roman"/>
          <w:sz w:val="26"/>
          <w:szCs w:val="26"/>
        </w:rPr>
        <w:t>%), Malaysia (4,5%) và Việt Nam (6,8%) vẫn được giữ nguyên so với dự báo trước đó. </w:t>
      </w:r>
    </w:p>
    <w:p w:rsidR="006D7514" w:rsidRPr="006D7514" w:rsidRDefault="006D7514" w:rsidP="006D7514">
      <w:pPr>
        <w:spacing w:before="120" w:after="120" w:line="312" w:lineRule="auto"/>
        <w:ind w:firstLine="720"/>
        <w:jc w:val="both"/>
        <w:rPr>
          <w:rFonts w:ascii="Times New Roman" w:hAnsi="Times New Roman" w:cs="Times New Roman"/>
          <w:sz w:val="26"/>
          <w:szCs w:val="26"/>
        </w:rPr>
      </w:pPr>
      <w:r w:rsidRPr="006D7514">
        <w:rPr>
          <w:rFonts w:ascii="Times New Roman" w:hAnsi="Times New Roman" w:cs="Times New Roman"/>
          <w:sz w:val="26"/>
          <w:szCs w:val="26"/>
        </w:rPr>
        <w:t xml:space="preserve">Tăng trưởng </w:t>
      </w:r>
      <w:r>
        <w:rPr>
          <w:rFonts w:ascii="Times New Roman" w:hAnsi="Times New Roman" w:cs="Times New Roman"/>
          <w:sz w:val="26"/>
          <w:szCs w:val="26"/>
        </w:rPr>
        <w:t xml:space="preserve">kinh tế </w:t>
      </w:r>
      <w:r w:rsidRPr="006D7514">
        <w:rPr>
          <w:rFonts w:ascii="Times New Roman" w:hAnsi="Times New Roman" w:cs="Times New Roman"/>
          <w:sz w:val="26"/>
          <w:szCs w:val="26"/>
        </w:rPr>
        <w:t>của Singapore giảm xuống dưới 2</w:t>
      </w:r>
      <w:proofErr w:type="gramStart"/>
      <w:r w:rsidRPr="006D7514">
        <w:rPr>
          <w:rFonts w:ascii="Times New Roman" w:hAnsi="Times New Roman" w:cs="Times New Roman"/>
          <w:sz w:val="26"/>
          <w:szCs w:val="26"/>
        </w:rPr>
        <w:t>,5</w:t>
      </w:r>
      <w:proofErr w:type="gramEnd"/>
      <w:r w:rsidRPr="006D7514">
        <w:rPr>
          <w:rFonts w:ascii="Times New Roman" w:hAnsi="Times New Roman" w:cs="Times New Roman"/>
          <w:sz w:val="26"/>
          <w:szCs w:val="26"/>
        </w:rPr>
        <w:t>%</w:t>
      </w:r>
      <w:r>
        <w:rPr>
          <w:rFonts w:ascii="Times New Roman" w:hAnsi="Times New Roman" w:cs="Times New Roman"/>
          <w:sz w:val="26"/>
          <w:szCs w:val="26"/>
        </w:rPr>
        <w:t xml:space="preserve">: </w:t>
      </w:r>
      <w:r w:rsidRPr="006D7514">
        <w:rPr>
          <w:rFonts w:ascii="Times New Roman" w:hAnsi="Times New Roman" w:cs="Times New Roman"/>
          <w:sz w:val="26"/>
          <w:szCs w:val="26"/>
        </w:rPr>
        <w:t>Sản xuất và thương mại suy giảm ở Singapore đã khiến ADB hạ ​​dự báo tăng trưởng của quốc đào này từ 2,6% xuống 2,4% năm 2019. Tuy nhiên, lĩnh vực dịch vụ đã kéo nền kinh tế khỏi tụt dốc, đặc biệt là thông tin và truyền thông - tăng 6,6% trong quý I/2019 so với cùng kỳ. Sự tăng trưởng trong lĩnh vực này bất chấp việc Singtel - nhà khai thác viễn thông lớn nhất Đông Nam Á - công bố lợi nhuận ròng thấp nhất trong 16 năm trở lại đây.</w:t>
      </w:r>
    </w:p>
    <w:p w:rsidR="006D7514" w:rsidRPr="006D7514" w:rsidRDefault="006D7514" w:rsidP="006D7514">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Tăng trưởng kinh tế</w:t>
      </w:r>
      <w:r w:rsidRPr="006D7514">
        <w:rPr>
          <w:rFonts w:ascii="Times New Roman" w:hAnsi="Times New Roman" w:cs="Times New Roman"/>
          <w:sz w:val="26"/>
          <w:szCs w:val="26"/>
        </w:rPr>
        <w:t xml:space="preserve"> tăng trưởng giảm</w:t>
      </w:r>
      <w:r>
        <w:rPr>
          <w:rFonts w:ascii="Times New Roman" w:hAnsi="Times New Roman" w:cs="Times New Roman"/>
          <w:sz w:val="26"/>
          <w:szCs w:val="26"/>
        </w:rPr>
        <w:t xml:space="preserve"> 0</w:t>
      </w:r>
      <w:proofErr w:type="gramStart"/>
      <w:r>
        <w:rPr>
          <w:rFonts w:ascii="Times New Roman" w:hAnsi="Times New Roman" w:cs="Times New Roman"/>
          <w:sz w:val="26"/>
          <w:szCs w:val="26"/>
        </w:rPr>
        <w:t>,4</w:t>
      </w:r>
      <w:proofErr w:type="gramEnd"/>
      <w:r>
        <w:rPr>
          <w:rFonts w:ascii="Times New Roman" w:hAnsi="Times New Roman" w:cs="Times New Roman"/>
          <w:sz w:val="26"/>
          <w:szCs w:val="26"/>
        </w:rPr>
        <w:t xml:space="preserve">%. </w:t>
      </w:r>
      <w:r w:rsidRPr="006D7514">
        <w:rPr>
          <w:rFonts w:ascii="Times New Roman" w:hAnsi="Times New Roman" w:cs="Times New Roman"/>
          <w:sz w:val="26"/>
          <w:szCs w:val="26"/>
        </w:rPr>
        <w:t>ADB dự báo tốc đột tăng trưởng sẽ là 3</w:t>
      </w:r>
      <w:proofErr w:type="gramStart"/>
      <w:r w:rsidRPr="006D7514">
        <w:rPr>
          <w:rFonts w:ascii="Times New Roman" w:hAnsi="Times New Roman" w:cs="Times New Roman"/>
          <w:sz w:val="26"/>
          <w:szCs w:val="26"/>
        </w:rPr>
        <w:t>,5</w:t>
      </w:r>
      <w:proofErr w:type="gramEnd"/>
      <w:r w:rsidRPr="006D7514">
        <w:rPr>
          <w:rFonts w:ascii="Times New Roman" w:hAnsi="Times New Roman" w:cs="Times New Roman"/>
          <w:sz w:val="26"/>
          <w:szCs w:val="26"/>
        </w:rPr>
        <w:t>%, giảm so với dự báo ban đầu là 3,9%. Thương mại toàn cầu yếu hơn khiến xuất khẩu hợp đồng giảm 4</w:t>
      </w:r>
      <w:proofErr w:type="gramStart"/>
      <w:r w:rsidRPr="006D7514">
        <w:rPr>
          <w:rFonts w:ascii="Times New Roman" w:hAnsi="Times New Roman" w:cs="Times New Roman"/>
          <w:sz w:val="26"/>
          <w:szCs w:val="26"/>
        </w:rPr>
        <w:t>,5</w:t>
      </w:r>
      <w:proofErr w:type="gramEnd"/>
      <w:r w:rsidRPr="006D7514">
        <w:rPr>
          <w:rFonts w:ascii="Times New Roman" w:hAnsi="Times New Roman" w:cs="Times New Roman"/>
          <w:sz w:val="26"/>
          <w:szCs w:val="26"/>
        </w:rPr>
        <w:t xml:space="preserve">% so với cùng kỳ trong 5 tháng đầu năm 2019. Song, tiêu dùng và đầu tư tư nhân vẫn được đẩy mạnh và </w:t>
      </w:r>
      <w:proofErr w:type="gramStart"/>
      <w:r w:rsidRPr="006D7514">
        <w:rPr>
          <w:rFonts w:ascii="Times New Roman" w:hAnsi="Times New Roman" w:cs="Times New Roman"/>
          <w:sz w:val="26"/>
          <w:szCs w:val="26"/>
        </w:rPr>
        <w:t>thu</w:t>
      </w:r>
      <w:proofErr w:type="gramEnd"/>
      <w:r w:rsidRPr="006D7514">
        <w:rPr>
          <w:rFonts w:ascii="Times New Roman" w:hAnsi="Times New Roman" w:cs="Times New Roman"/>
          <w:sz w:val="26"/>
          <w:szCs w:val="26"/>
        </w:rPr>
        <w:t xml:space="preserve"> nhập vẫn đang tăng trưởng bền vững, tỷ lệ thất nghiệp thấp và giá cả ổn định.</w:t>
      </w:r>
    </w:p>
    <w:p w:rsidR="006D7514" w:rsidRPr="006D7514" w:rsidRDefault="006D7514" w:rsidP="006D7514">
      <w:pPr>
        <w:spacing w:before="120" w:after="120" w:line="312" w:lineRule="auto"/>
        <w:ind w:firstLine="720"/>
        <w:jc w:val="both"/>
        <w:rPr>
          <w:rFonts w:ascii="Times New Roman" w:hAnsi="Times New Roman" w:cs="Times New Roman"/>
          <w:sz w:val="26"/>
          <w:szCs w:val="26"/>
        </w:rPr>
      </w:pPr>
      <w:r w:rsidRPr="006D7514">
        <w:rPr>
          <w:rFonts w:ascii="Times New Roman" w:hAnsi="Times New Roman" w:cs="Times New Roman"/>
          <w:sz w:val="26"/>
          <w:szCs w:val="26"/>
        </w:rPr>
        <w:t>Tại Philippines, ADB đã cắt giảm tăng trưởng dự báo từ 6</w:t>
      </w:r>
      <w:proofErr w:type="gramStart"/>
      <w:r w:rsidRPr="006D7514">
        <w:rPr>
          <w:rFonts w:ascii="Times New Roman" w:hAnsi="Times New Roman" w:cs="Times New Roman"/>
          <w:sz w:val="26"/>
          <w:szCs w:val="26"/>
        </w:rPr>
        <w:t>,4</w:t>
      </w:r>
      <w:proofErr w:type="gramEnd"/>
      <w:r w:rsidRPr="006D7514">
        <w:rPr>
          <w:rFonts w:ascii="Times New Roman" w:hAnsi="Times New Roman" w:cs="Times New Roman"/>
          <w:sz w:val="26"/>
          <w:szCs w:val="26"/>
        </w:rPr>
        <w:t>% xuống còn 6,2% do chi tiêu chính phủ bị trì trệ. Giống như ở các nước ASEAN khác, tăng trưởng xuất khẩu của Philippines cũng chậm lại do hoạt động kinh tế và thương mại toàn cầu ảm đạm.</w:t>
      </w:r>
    </w:p>
    <w:p w:rsidR="006D7514" w:rsidRPr="006D7514" w:rsidRDefault="006D7514" w:rsidP="006D7514">
      <w:pPr>
        <w:spacing w:before="120" w:after="120" w:line="312" w:lineRule="auto"/>
        <w:ind w:firstLine="720"/>
        <w:jc w:val="both"/>
        <w:rPr>
          <w:rFonts w:ascii="Times New Roman" w:hAnsi="Times New Roman" w:cs="Times New Roman"/>
          <w:sz w:val="26"/>
          <w:szCs w:val="26"/>
        </w:rPr>
      </w:pPr>
      <w:proofErr w:type="gramStart"/>
      <w:r w:rsidRPr="006D7514">
        <w:rPr>
          <w:rFonts w:ascii="Times New Roman" w:hAnsi="Times New Roman" w:cs="Times New Roman"/>
          <w:sz w:val="26"/>
          <w:szCs w:val="26"/>
        </w:rPr>
        <w:t>Tuy nhiên, có nhiều bằng chứng cho thấy việc chuyển hướng trong thương mại và sản xuất đã mang lại lợi ích cho ASEAN.</w:t>
      </w:r>
      <w:proofErr w:type="gramEnd"/>
      <w:r w:rsidRPr="006D7514">
        <w:rPr>
          <w:rFonts w:ascii="Times New Roman" w:hAnsi="Times New Roman" w:cs="Times New Roman"/>
          <w:sz w:val="26"/>
          <w:szCs w:val="26"/>
        </w:rPr>
        <w:t xml:space="preserve"> Việt Nam đã tăng xuất khẩu thêm 6,7% trong 5 tháng đầu năm nay, gia tăng 28% trong xuất khẩu sang Hoa Kỳ.</w:t>
      </w:r>
    </w:p>
    <w:p w:rsidR="006D7514" w:rsidRPr="006D7514" w:rsidRDefault="006D7514" w:rsidP="006D7514">
      <w:pPr>
        <w:spacing w:before="120" w:after="120" w:line="312" w:lineRule="auto"/>
        <w:ind w:firstLine="720"/>
        <w:jc w:val="both"/>
        <w:rPr>
          <w:rFonts w:ascii="Times New Roman" w:hAnsi="Times New Roman" w:cs="Times New Roman"/>
          <w:sz w:val="26"/>
          <w:szCs w:val="26"/>
        </w:rPr>
      </w:pPr>
      <w:r w:rsidRPr="006D7514">
        <w:rPr>
          <w:rFonts w:ascii="Times New Roman" w:hAnsi="Times New Roman" w:cs="Times New Roman"/>
          <w:sz w:val="26"/>
          <w:szCs w:val="26"/>
        </w:rPr>
        <w:lastRenderedPageBreak/>
        <w:t>Việt Nam là nền kinh tế tăng trưởng nhanh ở Đông Nam Á trong năm nay và tăng trưởng trong nửa đầu năm 2019 ước tính là 6,8% so với cùng kỳ bất chấp việc lĩnh vực nông nghiệp bị cản trở bởi dịch tả lợn châu Phi và hạn hán kéo dài. </w:t>
      </w:r>
    </w:p>
    <w:p w:rsidR="006D7514" w:rsidRPr="006D7514" w:rsidRDefault="006D7514" w:rsidP="006D7514">
      <w:pPr>
        <w:spacing w:before="120" w:after="120" w:line="312" w:lineRule="auto"/>
        <w:ind w:firstLine="720"/>
        <w:jc w:val="both"/>
        <w:rPr>
          <w:rFonts w:ascii="Times New Roman" w:hAnsi="Times New Roman" w:cs="Times New Roman"/>
          <w:sz w:val="26"/>
          <w:szCs w:val="26"/>
        </w:rPr>
      </w:pPr>
      <w:r w:rsidRPr="006D7514">
        <w:rPr>
          <w:rFonts w:ascii="Times New Roman" w:hAnsi="Times New Roman" w:cs="Times New Roman"/>
          <w:sz w:val="26"/>
          <w:szCs w:val="26"/>
        </w:rPr>
        <w:t>Tăng trưởng trong ngành công nghiệp - đặc biệt trong khối đầu tư trực tiếp nước ngoài (FDI) tăng 27% trong 5 tháng đầu năm 2019 so với cùng kỳ. </w:t>
      </w:r>
    </w:p>
    <w:p w:rsidR="006D7514" w:rsidRPr="00CB5A38" w:rsidRDefault="006D7514" w:rsidP="006D7514">
      <w:pPr>
        <w:spacing w:before="120" w:after="120" w:line="312" w:lineRule="auto"/>
        <w:ind w:firstLine="720"/>
        <w:jc w:val="both"/>
        <w:rPr>
          <w:rFonts w:ascii="Times New Roman" w:hAnsi="Times New Roman" w:cs="Times New Roman"/>
          <w:sz w:val="26"/>
          <w:szCs w:val="26"/>
        </w:rPr>
      </w:pPr>
      <w:r w:rsidRPr="006D7514">
        <w:rPr>
          <w:rFonts w:ascii="Times New Roman" w:hAnsi="Times New Roman" w:cs="Times New Roman"/>
          <w:sz w:val="26"/>
          <w:szCs w:val="26"/>
        </w:rPr>
        <w:t xml:space="preserve">Xung đột thương mại kéo dài giữa Mỹ và Trung Quốc có thể làm suy yếu đầu tư nghiêm trọng và làm mất ổn định tăng trưởng trong khu vực. </w:t>
      </w:r>
      <w:proofErr w:type="gramStart"/>
      <w:r w:rsidRPr="006D7514">
        <w:rPr>
          <w:rFonts w:ascii="Times New Roman" w:hAnsi="Times New Roman" w:cs="Times New Roman"/>
          <w:sz w:val="26"/>
          <w:szCs w:val="26"/>
        </w:rPr>
        <w:t>Các yếu tố khác như giá dầu tăng, lạm phát và bất ổn xung quanh Brexit cũng là những vấn đề quan trọng xung quanh câu chuyện tăng trưởng kinh tế ở ASEAN.</w:t>
      </w:r>
      <w:proofErr w:type="gramEnd"/>
      <w:r w:rsidRPr="006D7514">
        <w:rPr>
          <w:rFonts w:ascii="Times New Roman" w:hAnsi="Times New Roman" w:cs="Times New Roman"/>
          <w:sz w:val="26"/>
          <w:szCs w:val="26"/>
        </w:rPr>
        <w:t> </w:t>
      </w:r>
    </w:p>
    <w:tbl>
      <w:tblPr>
        <w:tblW w:w="6800" w:type="dxa"/>
        <w:tblInd w:w="150" w:type="dxa"/>
        <w:shd w:val="clear" w:color="auto" w:fill="FFFFFF"/>
        <w:tblCellMar>
          <w:left w:w="150" w:type="dxa"/>
          <w:right w:w="0" w:type="dxa"/>
        </w:tblCellMar>
        <w:tblLook w:val="04A0" w:firstRow="1" w:lastRow="0" w:firstColumn="1" w:lastColumn="0" w:noHBand="0" w:noVBand="1"/>
      </w:tblPr>
      <w:tblGrid>
        <w:gridCol w:w="6800"/>
      </w:tblGrid>
      <w:tr w:rsidR="002803F0" w:rsidRPr="002803F0" w:rsidTr="002803F0">
        <w:tc>
          <w:tcPr>
            <w:tcW w:w="0" w:type="auto"/>
            <w:shd w:val="clear" w:color="auto" w:fill="FFFFFF"/>
            <w:tcMar>
              <w:top w:w="0" w:type="dxa"/>
              <w:left w:w="0" w:type="dxa"/>
              <w:bottom w:w="0" w:type="dxa"/>
              <w:right w:w="0" w:type="dxa"/>
            </w:tcMar>
            <w:vAlign w:val="bottom"/>
            <w:hideMark/>
          </w:tcPr>
          <w:p w:rsidR="002803F0" w:rsidRPr="002803F0" w:rsidRDefault="002803F0" w:rsidP="002803F0">
            <w:pPr>
              <w:spacing w:before="120" w:after="120" w:line="312" w:lineRule="auto"/>
              <w:ind w:firstLine="720"/>
              <w:jc w:val="both"/>
              <w:rPr>
                <w:rFonts w:ascii="Times New Roman" w:hAnsi="Times New Roman" w:cs="Times New Roman"/>
                <w:sz w:val="26"/>
                <w:szCs w:val="26"/>
              </w:rPr>
            </w:pPr>
          </w:p>
        </w:tc>
      </w:tr>
    </w:tbl>
    <w:p w:rsidR="0007459B" w:rsidRPr="006A0A2F" w:rsidRDefault="001500D3" w:rsidP="006A0A2F">
      <w:pPr>
        <w:pStyle w:val="ListParagraph"/>
        <w:numPr>
          <w:ilvl w:val="0"/>
          <w:numId w:val="1"/>
        </w:numPr>
        <w:spacing w:before="120" w:after="120" w:line="312" w:lineRule="auto"/>
        <w:outlineLvl w:val="0"/>
        <w:rPr>
          <w:rFonts w:ascii="Times New Roman" w:hAnsi="Times New Roman" w:cs="Times New Roman"/>
          <w:b/>
          <w:sz w:val="26"/>
          <w:szCs w:val="26"/>
        </w:rPr>
      </w:pPr>
      <w:bookmarkStart w:id="4" w:name="_Toc16840671"/>
      <w:r w:rsidRPr="006A0A2F">
        <w:rPr>
          <w:rFonts w:ascii="Times New Roman" w:hAnsi="Times New Roman" w:cs="Times New Roman"/>
          <w:b/>
          <w:sz w:val="26"/>
          <w:szCs w:val="26"/>
        </w:rPr>
        <w:t>Thị trường logistics Singapore</w:t>
      </w:r>
      <w:bookmarkEnd w:id="4"/>
    </w:p>
    <w:p w:rsidR="00F573B3" w:rsidRPr="006A0A2F" w:rsidRDefault="00F2609E" w:rsidP="006A0A2F">
      <w:pPr>
        <w:pStyle w:val="ListParagraph"/>
        <w:numPr>
          <w:ilvl w:val="1"/>
          <w:numId w:val="1"/>
        </w:numPr>
        <w:spacing w:before="120" w:after="120" w:line="312" w:lineRule="auto"/>
        <w:jc w:val="both"/>
        <w:outlineLvl w:val="1"/>
        <w:rPr>
          <w:rStyle w:val="Emphasis"/>
          <w:rFonts w:ascii="Times New Roman" w:hAnsi="Times New Roman" w:cs="Times New Roman"/>
          <w:b/>
          <w:sz w:val="26"/>
          <w:szCs w:val="26"/>
        </w:rPr>
      </w:pPr>
      <w:bookmarkStart w:id="5" w:name="_Toc16840672"/>
      <w:r w:rsidRPr="006A0A2F">
        <w:rPr>
          <w:rStyle w:val="Emphasis"/>
          <w:rFonts w:ascii="Times New Roman" w:hAnsi="Times New Roman" w:cs="Times New Roman"/>
          <w:b/>
          <w:sz w:val="26"/>
          <w:szCs w:val="26"/>
        </w:rPr>
        <w:t>Hoạt động vận tải và cảng biển</w:t>
      </w:r>
      <w:bookmarkEnd w:id="5"/>
    </w:p>
    <w:p w:rsidR="004A1864" w:rsidRPr="00126F3B" w:rsidRDefault="004A1864" w:rsidP="00126F3B">
      <w:pPr>
        <w:pStyle w:val="ListParagraph"/>
        <w:numPr>
          <w:ilvl w:val="2"/>
          <w:numId w:val="1"/>
        </w:numPr>
        <w:spacing w:before="120" w:after="120" w:line="312" w:lineRule="auto"/>
        <w:ind w:hanging="295"/>
        <w:jc w:val="both"/>
        <w:rPr>
          <w:rFonts w:ascii="Times New Roman" w:hAnsi="Times New Roman" w:cs="Times New Roman"/>
          <w:i/>
          <w:sz w:val="26"/>
          <w:szCs w:val="26"/>
        </w:rPr>
      </w:pPr>
      <w:r w:rsidRPr="00126F3B">
        <w:rPr>
          <w:rFonts w:ascii="Times New Roman" w:hAnsi="Times New Roman" w:cs="Times New Roman"/>
          <w:i/>
          <w:sz w:val="26"/>
          <w:szCs w:val="26"/>
        </w:rPr>
        <w:t>Vận tải biển và cảng biển:</w:t>
      </w:r>
    </w:p>
    <w:p w:rsidR="00B360F6" w:rsidRDefault="00B360F6" w:rsidP="00B360F6">
      <w:pPr>
        <w:pStyle w:val="ListParagraph"/>
        <w:numPr>
          <w:ilvl w:val="0"/>
          <w:numId w:val="18"/>
        </w:numPr>
        <w:spacing w:before="120" w:after="120" w:line="312" w:lineRule="auto"/>
        <w:jc w:val="both"/>
        <w:rPr>
          <w:rFonts w:ascii="Times New Roman" w:hAnsi="Times New Roman" w:cs="Times New Roman"/>
          <w:sz w:val="26"/>
          <w:szCs w:val="26"/>
        </w:rPr>
      </w:pPr>
      <w:r>
        <w:rPr>
          <w:rFonts w:ascii="Times New Roman" w:hAnsi="Times New Roman" w:cs="Times New Roman"/>
          <w:sz w:val="26"/>
          <w:szCs w:val="26"/>
        </w:rPr>
        <w:t>Đội tàu mang quốc tịch Singapore và số lượng tàu qua cảng:</w:t>
      </w:r>
    </w:p>
    <w:p w:rsidR="00B360F6" w:rsidRDefault="00F17990" w:rsidP="00B360F6">
      <w:pPr>
        <w:spacing w:before="120" w:after="120" w:line="312" w:lineRule="auto"/>
        <w:ind w:firstLine="720"/>
        <w:jc w:val="both"/>
        <w:rPr>
          <w:rFonts w:ascii="Times New Roman" w:hAnsi="Times New Roman" w:cs="Times New Roman"/>
          <w:sz w:val="26"/>
          <w:szCs w:val="26"/>
        </w:rPr>
      </w:pPr>
      <w:r w:rsidRPr="00B360F6">
        <w:rPr>
          <w:rFonts w:ascii="Times New Roman" w:hAnsi="Times New Roman" w:cs="Times New Roman"/>
          <w:sz w:val="26"/>
          <w:szCs w:val="26"/>
        </w:rPr>
        <w:t xml:space="preserve">Theo số liệu của Cơ quan thống kê quốc gia Singapore, </w:t>
      </w:r>
      <w:r w:rsidR="00B360F6" w:rsidRPr="00B360F6">
        <w:rPr>
          <w:rFonts w:ascii="Times New Roman" w:hAnsi="Times New Roman" w:cs="Times New Roman"/>
          <w:sz w:val="26"/>
          <w:szCs w:val="26"/>
        </w:rPr>
        <w:t xml:space="preserve">trong tháng </w:t>
      </w:r>
      <w:r w:rsidR="002B0E4E">
        <w:rPr>
          <w:rFonts w:ascii="Times New Roman" w:hAnsi="Times New Roman" w:cs="Times New Roman"/>
          <w:sz w:val="26"/>
          <w:szCs w:val="26"/>
        </w:rPr>
        <w:t>6</w:t>
      </w:r>
      <w:r w:rsidR="00B360F6" w:rsidRPr="00B360F6">
        <w:rPr>
          <w:rFonts w:ascii="Times New Roman" w:hAnsi="Times New Roman" w:cs="Times New Roman"/>
          <w:sz w:val="26"/>
          <w:szCs w:val="26"/>
        </w:rPr>
        <w:t xml:space="preserve">/2019, </w:t>
      </w:r>
      <w:r w:rsidR="008357CB">
        <w:rPr>
          <w:rFonts w:ascii="Times New Roman" w:hAnsi="Times New Roman" w:cs="Times New Roman"/>
          <w:sz w:val="26"/>
          <w:szCs w:val="26"/>
        </w:rPr>
        <w:t>số</w:t>
      </w:r>
      <w:r w:rsidR="00B360F6" w:rsidRPr="00B360F6">
        <w:rPr>
          <w:rFonts w:ascii="Times New Roman" w:hAnsi="Times New Roman" w:cs="Times New Roman"/>
          <w:sz w:val="26"/>
          <w:szCs w:val="26"/>
        </w:rPr>
        <w:t xml:space="preserve"> tàu mang quốc tị</w:t>
      </w:r>
      <w:r w:rsidR="002B0E4E">
        <w:rPr>
          <w:rFonts w:ascii="Times New Roman" w:hAnsi="Times New Roman" w:cs="Times New Roman"/>
          <w:sz w:val="26"/>
          <w:szCs w:val="26"/>
        </w:rPr>
        <w:t>ch Singapore tiếp tục giảm 05</w:t>
      </w:r>
      <w:r w:rsidR="008357CB">
        <w:rPr>
          <w:rFonts w:ascii="Times New Roman" w:hAnsi="Times New Roman" w:cs="Times New Roman"/>
          <w:sz w:val="26"/>
          <w:szCs w:val="26"/>
        </w:rPr>
        <w:t xml:space="preserve"> chiếc so với tháng trước, còn</w:t>
      </w:r>
      <w:r w:rsidR="002B0E4E">
        <w:rPr>
          <w:rFonts w:ascii="Times New Roman" w:hAnsi="Times New Roman" w:cs="Times New Roman"/>
          <w:sz w:val="26"/>
          <w:szCs w:val="26"/>
        </w:rPr>
        <w:t xml:space="preserve"> 4460</w:t>
      </w:r>
      <w:r w:rsidR="00B360F6" w:rsidRPr="00B360F6">
        <w:rPr>
          <w:rFonts w:ascii="Times New Roman" w:hAnsi="Times New Roman" w:cs="Times New Roman"/>
          <w:sz w:val="26"/>
          <w:szCs w:val="26"/>
        </w:rPr>
        <w:t xml:space="preserve"> chiếc</w:t>
      </w:r>
      <w:r w:rsidR="002B0E4E">
        <w:rPr>
          <w:rFonts w:ascii="Times New Roman" w:hAnsi="Times New Roman" w:cs="Times New Roman"/>
          <w:sz w:val="26"/>
          <w:szCs w:val="26"/>
        </w:rPr>
        <w:t xml:space="preserve"> (tương đương giảm 1,1%)</w:t>
      </w:r>
      <w:r w:rsidR="00B360F6" w:rsidRPr="00B360F6">
        <w:rPr>
          <w:rFonts w:ascii="Times New Roman" w:hAnsi="Times New Roman" w:cs="Times New Roman"/>
          <w:sz w:val="26"/>
          <w:szCs w:val="26"/>
        </w:rPr>
        <w:t xml:space="preserve">, </w:t>
      </w:r>
      <w:r w:rsidR="008357CB">
        <w:rPr>
          <w:rFonts w:ascii="Times New Roman" w:hAnsi="Times New Roman" w:cs="Times New Roman"/>
          <w:sz w:val="26"/>
          <w:szCs w:val="26"/>
        </w:rPr>
        <w:t xml:space="preserve">nhưng </w:t>
      </w:r>
      <w:r w:rsidR="00B360F6" w:rsidRPr="00B360F6">
        <w:rPr>
          <w:rFonts w:ascii="Times New Roman" w:hAnsi="Times New Roman" w:cs="Times New Roman"/>
          <w:sz w:val="26"/>
          <w:szCs w:val="26"/>
        </w:rPr>
        <w:t>tải trọ</w:t>
      </w:r>
      <w:r w:rsidR="008357CB">
        <w:rPr>
          <w:rFonts w:ascii="Times New Roman" w:hAnsi="Times New Roman" w:cs="Times New Roman"/>
          <w:sz w:val="26"/>
          <w:szCs w:val="26"/>
        </w:rPr>
        <w:t>ng vẫn tăng lên, đạ</w:t>
      </w:r>
      <w:r w:rsidR="003E006B">
        <w:rPr>
          <w:rFonts w:ascii="Times New Roman" w:hAnsi="Times New Roman" w:cs="Times New Roman"/>
          <w:sz w:val="26"/>
          <w:szCs w:val="26"/>
        </w:rPr>
        <w:t>t 95.</w:t>
      </w:r>
      <w:r w:rsidR="002B0E4E">
        <w:rPr>
          <w:rFonts w:ascii="Times New Roman" w:hAnsi="Times New Roman" w:cs="Times New Roman"/>
          <w:sz w:val="26"/>
          <w:szCs w:val="26"/>
        </w:rPr>
        <w:t>808</w:t>
      </w:r>
      <w:r w:rsidR="008357CB">
        <w:rPr>
          <w:rFonts w:ascii="Times New Roman" w:hAnsi="Times New Roman" w:cs="Times New Roman"/>
          <w:sz w:val="26"/>
          <w:szCs w:val="26"/>
        </w:rPr>
        <w:t xml:space="preserve"> </w:t>
      </w:r>
      <w:r w:rsidR="00B360F6" w:rsidRPr="00B360F6">
        <w:rPr>
          <w:rFonts w:ascii="Times New Roman" w:hAnsi="Times New Roman" w:cs="Times New Roman"/>
          <w:sz w:val="26"/>
          <w:szCs w:val="26"/>
        </w:rPr>
        <w:t>triệu tấ</w:t>
      </w:r>
      <w:r w:rsidR="002B0E4E">
        <w:rPr>
          <w:rFonts w:ascii="Times New Roman" w:hAnsi="Times New Roman" w:cs="Times New Roman"/>
          <w:sz w:val="26"/>
          <w:szCs w:val="26"/>
        </w:rPr>
        <w:t>n, tăng 0,42</w:t>
      </w:r>
      <w:r w:rsidR="003E006B">
        <w:rPr>
          <w:rFonts w:ascii="Times New Roman" w:hAnsi="Times New Roman" w:cs="Times New Roman"/>
          <w:sz w:val="26"/>
          <w:szCs w:val="26"/>
        </w:rPr>
        <w:t>% so vớ</w:t>
      </w:r>
      <w:r w:rsidR="002B0E4E">
        <w:rPr>
          <w:rFonts w:ascii="Times New Roman" w:hAnsi="Times New Roman" w:cs="Times New Roman"/>
          <w:sz w:val="26"/>
          <w:szCs w:val="26"/>
        </w:rPr>
        <w:t>i tháng 5</w:t>
      </w:r>
      <w:r w:rsidR="003E006B">
        <w:rPr>
          <w:rFonts w:ascii="Times New Roman" w:hAnsi="Times New Roman" w:cs="Times New Roman"/>
          <w:sz w:val="26"/>
          <w:szCs w:val="26"/>
        </w:rPr>
        <w:t>/2019.</w:t>
      </w:r>
    </w:p>
    <w:p w:rsidR="00E91310" w:rsidRPr="003E006B" w:rsidRDefault="00F573B3" w:rsidP="003E006B">
      <w:pPr>
        <w:pStyle w:val="Caption"/>
        <w:spacing w:before="120" w:after="120" w:line="312" w:lineRule="auto"/>
        <w:jc w:val="center"/>
        <w:rPr>
          <w:rFonts w:ascii="Times New Roman" w:hAnsi="Times New Roman" w:cs="Times New Roman"/>
          <w:iCs/>
          <w:sz w:val="26"/>
          <w:szCs w:val="26"/>
        </w:rPr>
      </w:pPr>
      <w:bookmarkStart w:id="6" w:name="_Toc16840682"/>
      <w:r w:rsidRPr="006A0A2F">
        <w:rPr>
          <w:rFonts w:ascii="Times New Roman" w:hAnsi="Times New Roman" w:cs="Times New Roman"/>
          <w:sz w:val="26"/>
          <w:szCs w:val="26"/>
        </w:rPr>
        <w:t xml:space="preserve">Hình </w:t>
      </w:r>
      <w:r w:rsidR="004D1454" w:rsidRPr="006A0A2F">
        <w:rPr>
          <w:rFonts w:ascii="Times New Roman" w:hAnsi="Times New Roman" w:cs="Times New Roman"/>
          <w:sz w:val="26"/>
          <w:szCs w:val="26"/>
        </w:rPr>
        <w:fldChar w:fldCharType="begin"/>
      </w:r>
      <w:r w:rsidRPr="006A0A2F">
        <w:rPr>
          <w:rFonts w:ascii="Times New Roman" w:hAnsi="Times New Roman" w:cs="Times New Roman"/>
          <w:sz w:val="26"/>
          <w:szCs w:val="26"/>
        </w:rPr>
        <w:instrText xml:space="preserve"> SEQ Hình \* ARABIC </w:instrText>
      </w:r>
      <w:r w:rsidR="004D1454" w:rsidRPr="006A0A2F">
        <w:rPr>
          <w:rFonts w:ascii="Times New Roman" w:hAnsi="Times New Roman" w:cs="Times New Roman"/>
          <w:sz w:val="26"/>
          <w:szCs w:val="26"/>
        </w:rPr>
        <w:fldChar w:fldCharType="separate"/>
      </w:r>
      <w:r w:rsidR="004E0D3E">
        <w:rPr>
          <w:rFonts w:ascii="Times New Roman" w:hAnsi="Times New Roman" w:cs="Times New Roman"/>
          <w:noProof/>
          <w:sz w:val="26"/>
          <w:szCs w:val="26"/>
        </w:rPr>
        <w:t>1</w:t>
      </w:r>
      <w:r w:rsidR="004D1454" w:rsidRPr="006A0A2F">
        <w:rPr>
          <w:rFonts w:ascii="Times New Roman" w:hAnsi="Times New Roman" w:cs="Times New Roman"/>
          <w:sz w:val="26"/>
          <w:szCs w:val="26"/>
        </w:rPr>
        <w:fldChar w:fldCharType="end"/>
      </w:r>
      <w:r w:rsidRPr="006A0A2F">
        <w:rPr>
          <w:rFonts w:ascii="Times New Roman" w:hAnsi="Times New Roman" w:cs="Times New Roman"/>
          <w:sz w:val="26"/>
          <w:szCs w:val="26"/>
        </w:rPr>
        <w:t>: Số lượ</w:t>
      </w:r>
      <w:r w:rsidR="004E2C83" w:rsidRPr="006A0A2F">
        <w:rPr>
          <w:rFonts w:ascii="Times New Roman" w:hAnsi="Times New Roman" w:cs="Times New Roman"/>
          <w:sz w:val="26"/>
          <w:szCs w:val="26"/>
        </w:rPr>
        <w:t>ng tàu</w:t>
      </w:r>
      <w:r w:rsidRPr="006A0A2F">
        <w:rPr>
          <w:rFonts w:ascii="Times New Roman" w:hAnsi="Times New Roman" w:cs="Times New Roman"/>
          <w:sz w:val="26"/>
          <w:szCs w:val="26"/>
        </w:rPr>
        <w:t xml:space="preserve"> cập</w:t>
      </w:r>
      <w:r w:rsidR="004E2C83" w:rsidRPr="006A0A2F">
        <w:rPr>
          <w:rFonts w:ascii="Times New Roman" w:hAnsi="Times New Roman" w:cs="Times New Roman"/>
          <w:sz w:val="26"/>
          <w:szCs w:val="26"/>
        </w:rPr>
        <w:t xml:space="preserve"> cảng</w:t>
      </w:r>
      <w:r w:rsidRPr="006A0A2F">
        <w:rPr>
          <w:rFonts w:ascii="Times New Roman" w:hAnsi="Times New Roman" w:cs="Times New Roman"/>
          <w:sz w:val="26"/>
          <w:szCs w:val="26"/>
        </w:rPr>
        <w:t xml:space="preserve"> biển Singapore qua các tháng</w:t>
      </w:r>
      <w:r w:rsidR="002B0E4E">
        <w:rPr>
          <w:rFonts w:ascii="Times New Roman" w:hAnsi="Times New Roman" w:cs="Times New Roman"/>
          <w:sz w:val="26"/>
          <w:szCs w:val="26"/>
        </w:rPr>
        <w:t xml:space="preserve"> (chiếc)</w:t>
      </w:r>
      <w:bookmarkEnd w:id="6"/>
    </w:p>
    <w:p w:rsidR="00B360F6" w:rsidRDefault="002B0E4E" w:rsidP="008357CB">
      <w:pPr>
        <w:spacing w:before="120" w:after="120" w:line="312" w:lineRule="auto"/>
        <w:ind w:firstLine="720"/>
        <w:jc w:val="center"/>
        <w:rPr>
          <w:rFonts w:ascii="Times New Roman" w:hAnsi="Times New Roman" w:cs="Times New Roman"/>
          <w:i/>
          <w:sz w:val="26"/>
          <w:szCs w:val="26"/>
        </w:rPr>
      </w:pPr>
      <w:r>
        <w:rPr>
          <w:noProof/>
        </w:rPr>
        <w:drawing>
          <wp:inline distT="0" distB="0" distL="0" distR="0" wp14:anchorId="1BBA40D5" wp14:editId="5355F63B">
            <wp:extent cx="5032375" cy="2844800"/>
            <wp:effectExtent l="0" t="0" r="1587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C76AC9" w:rsidRPr="006A0A2F">
        <w:rPr>
          <w:rFonts w:ascii="Times New Roman" w:hAnsi="Times New Roman" w:cs="Times New Roman"/>
          <w:i/>
          <w:sz w:val="26"/>
          <w:szCs w:val="26"/>
        </w:rPr>
        <w:t>Nguồn: Cơ quan Hàng hải và Cảng biển Singapore</w:t>
      </w:r>
    </w:p>
    <w:p w:rsidR="006D7514" w:rsidRPr="006D7514" w:rsidRDefault="006D7514" w:rsidP="006D7514">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S</w:t>
      </w:r>
      <w:r w:rsidRPr="006A0A2F">
        <w:rPr>
          <w:rFonts w:ascii="Times New Roman" w:hAnsi="Times New Roman" w:cs="Times New Roman"/>
          <w:sz w:val="26"/>
          <w:szCs w:val="26"/>
        </w:rPr>
        <w:t xml:space="preserve">ố lượng tàu qua cảng của Singapore </w:t>
      </w:r>
      <w:r>
        <w:rPr>
          <w:rFonts w:ascii="Times New Roman" w:hAnsi="Times New Roman" w:cs="Times New Roman"/>
          <w:sz w:val="26"/>
          <w:szCs w:val="26"/>
        </w:rPr>
        <w:t>trong tháng 6/2019 đạt 11.138 chiếc, giảm 4</w:t>
      </w:r>
      <w:proofErr w:type="gramStart"/>
      <w:r>
        <w:rPr>
          <w:rFonts w:ascii="Times New Roman" w:hAnsi="Times New Roman" w:cs="Times New Roman"/>
          <w:sz w:val="26"/>
          <w:szCs w:val="26"/>
        </w:rPr>
        <w:t>,78</w:t>
      </w:r>
      <w:proofErr w:type="gramEnd"/>
      <w:r>
        <w:rPr>
          <w:rFonts w:ascii="Times New Roman" w:hAnsi="Times New Roman" w:cs="Times New Roman"/>
          <w:sz w:val="26"/>
          <w:szCs w:val="26"/>
        </w:rPr>
        <w:t xml:space="preserve">% so với tháng trước đó. Tính </w:t>
      </w:r>
      <w:proofErr w:type="gramStart"/>
      <w:r>
        <w:rPr>
          <w:rFonts w:ascii="Times New Roman" w:hAnsi="Times New Roman" w:cs="Times New Roman"/>
          <w:sz w:val="26"/>
          <w:szCs w:val="26"/>
        </w:rPr>
        <w:t>chung</w:t>
      </w:r>
      <w:proofErr w:type="gramEnd"/>
      <w:r>
        <w:rPr>
          <w:rFonts w:ascii="Times New Roman" w:hAnsi="Times New Roman" w:cs="Times New Roman"/>
          <w:sz w:val="26"/>
          <w:szCs w:val="26"/>
        </w:rPr>
        <w:t xml:space="preserve"> 6 tháng đầu năm 2019, có tổng cộng 67.504 tàu qua cảng của Singapore, giảm 6% so với cùng kỳ năm 2018. </w:t>
      </w:r>
    </w:p>
    <w:p w:rsidR="00B360F6" w:rsidRPr="00B360F6" w:rsidRDefault="00B360F6" w:rsidP="00B360F6">
      <w:pPr>
        <w:pStyle w:val="ListParagraph"/>
        <w:numPr>
          <w:ilvl w:val="0"/>
          <w:numId w:val="18"/>
        </w:numPr>
        <w:spacing w:before="120" w:after="120" w:line="312" w:lineRule="auto"/>
        <w:jc w:val="both"/>
        <w:rPr>
          <w:rFonts w:ascii="Times New Roman" w:hAnsi="Times New Roman" w:cs="Times New Roman"/>
          <w:sz w:val="26"/>
          <w:szCs w:val="26"/>
        </w:rPr>
      </w:pPr>
      <w:r w:rsidRPr="00B360F6">
        <w:rPr>
          <w:rFonts w:ascii="Times New Roman" w:hAnsi="Times New Roman" w:cs="Times New Roman"/>
          <w:sz w:val="26"/>
          <w:szCs w:val="26"/>
        </w:rPr>
        <w:t xml:space="preserve">Lượng hàng hóa qua cảng: </w:t>
      </w:r>
    </w:p>
    <w:p w:rsidR="00DC1644" w:rsidRDefault="009B636F" w:rsidP="006A0A2F">
      <w:pPr>
        <w:spacing w:before="120" w:after="120" w:line="312" w:lineRule="auto"/>
        <w:ind w:firstLine="720"/>
        <w:jc w:val="both"/>
        <w:rPr>
          <w:rFonts w:ascii="Times New Roman" w:hAnsi="Times New Roman" w:cs="Times New Roman"/>
          <w:sz w:val="26"/>
          <w:szCs w:val="26"/>
        </w:rPr>
      </w:pPr>
      <w:r w:rsidRPr="006A0A2F">
        <w:rPr>
          <w:rFonts w:ascii="Times New Roman" w:hAnsi="Times New Roman" w:cs="Times New Roman"/>
          <w:sz w:val="26"/>
          <w:szCs w:val="26"/>
        </w:rPr>
        <w:t>Lượng hàng hóa qua cảng biển của Singapore đạt</w:t>
      </w:r>
      <w:r w:rsidR="006E1011">
        <w:rPr>
          <w:rFonts w:ascii="Times New Roman" w:hAnsi="Times New Roman" w:cs="Times New Roman"/>
          <w:sz w:val="26"/>
          <w:szCs w:val="26"/>
        </w:rPr>
        <w:t xml:space="preserve"> </w:t>
      </w:r>
      <w:r w:rsidR="00933F3F">
        <w:rPr>
          <w:rFonts w:ascii="Times New Roman" w:hAnsi="Times New Roman" w:cs="Times New Roman"/>
          <w:sz w:val="26"/>
          <w:szCs w:val="26"/>
        </w:rPr>
        <w:t>5</w:t>
      </w:r>
      <w:r w:rsidR="002B0E4E">
        <w:rPr>
          <w:rFonts w:ascii="Times New Roman" w:hAnsi="Times New Roman" w:cs="Times New Roman"/>
          <w:sz w:val="26"/>
          <w:szCs w:val="26"/>
        </w:rPr>
        <w:t>3</w:t>
      </w:r>
      <w:r w:rsidR="000D5052">
        <w:rPr>
          <w:rFonts w:ascii="Times New Roman" w:hAnsi="Times New Roman" w:cs="Times New Roman"/>
          <w:sz w:val="26"/>
          <w:szCs w:val="26"/>
        </w:rPr>
        <w:t xml:space="preserve"> triệu</w:t>
      </w:r>
      <w:r w:rsidRPr="006A0A2F">
        <w:rPr>
          <w:rFonts w:ascii="Times New Roman" w:hAnsi="Times New Roman" w:cs="Times New Roman"/>
          <w:sz w:val="26"/>
          <w:szCs w:val="26"/>
        </w:rPr>
        <w:t xml:space="preserve"> tấn trong tháng </w:t>
      </w:r>
      <w:r w:rsidR="002B0E4E">
        <w:rPr>
          <w:rFonts w:ascii="Times New Roman" w:hAnsi="Times New Roman" w:cs="Times New Roman"/>
          <w:sz w:val="26"/>
          <w:szCs w:val="26"/>
        </w:rPr>
        <w:t>6</w:t>
      </w:r>
      <w:r w:rsidR="001E57FC">
        <w:rPr>
          <w:rFonts w:ascii="Times New Roman" w:hAnsi="Times New Roman" w:cs="Times New Roman"/>
          <w:sz w:val="26"/>
          <w:szCs w:val="26"/>
        </w:rPr>
        <w:t>/2019</w:t>
      </w:r>
      <w:r w:rsidRPr="006A0A2F">
        <w:rPr>
          <w:rFonts w:ascii="Times New Roman" w:hAnsi="Times New Roman" w:cs="Times New Roman"/>
          <w:sz w:val="26"/>
          <w:szCs w:val="26"/>
        </w:rPr>
        <w:t xml:space="preserve">, </w:t>
      </w:r>
      <w:r w:rsidR="002B0E4E">
        <w:rPr>
          <w:rFonts w:ascii="Times New Roman" w:hAnsi="Times New Roman" w:cs="Times New Roman"/>
          <w:sz w:val="26"/>
          <w:szCs w:val="26"/>
        </w:rPr>
        <w:t>giảm 3</w:t>
      </w:r>
      <w:proofErr w:type="gramStart"/>
      <w:r w:rsidR="002B0E4E">
        <w:rPr>
          <w:rFonts w:ascii="Times New Roman" w:hAnsi="Times New Roman" w:cs="Times New Roman"/>
          <w:sz w:val="26"/>
          <w:szCs w:val="26"/>
        </w:rPr>
        <w:t>,75</w:t>
      </w:r>
      <w:proofErr w:type="gramEnd"/>
      <w:r w:rsidR="00827489" w:rsidRPr="006A0A2F">
        <w:rPr>
          <w:rFonts w:ascii="Times New Roman" w:hAnsi="Times New Roman" w:cs="Times New Roman"/>
          <w:sz w:val="26"/>
          <w:szCs w:val="26"/>
        </w:rPr>
        <w:t>%</w:t>
      </w:r>
      <w:r w:rsidRPr="006A0A2F">
        <w:rPr>
          <w:rFonts w:ascii="Times New Roman" w:hAnsi="Times New Roman" w:cs="Times New Roman"/>
          <w:sz w:val="26"/>
          <w:szCs w:val="26"/>
        </w:rPr>
        <w:t xml:space="preserve"> so với tháng trước đó.</w:t>
      </w:r>
      <w:r w:rsidR="00E91310">
        <w:rPr>
          <w:rFonts w:ascii="Times New Roman" w:hAnsi="Times New Roman" w:cs="Times New Roman"/>
          <w:sz w:val="26"/>
          <w:szCs w:val="26"/>
        </w:rPr>
        <w:t xml:space="preserve"> </w:t>
      </w:r>
    </w:p>
    <w:p w:rsidR="00D24565" w:rsidRDefault="00F573B3" w:rsidP="00D24565">
      <w:pPr>
        <w:pStyle w:val="Caption"/>
        <w:spacing w:before="120" w:after="120" w:line="312" w:lineRule="auto"/>
        <w:jc w:val="center"/>
        <w:rPr>
          <w:rFonts w:ascii="Times New Roman" w:hAnsi="Times New Roman" w:cs="Times New Roman"/>
          <w:sz w:val="26"/>
          <w:szCs w:val="26"/>
        </w:rPr>
      </w:pPr>
      <w:bookmarkStart w:id="7" w:name="_Toc16840683"/>
      <w:r w:rsidRPr="002B0E4E">
        <w:rPr>
          <w:rFonts w:ascii="Times New Roman" w:hAnsi="Times New Roman" w:cs="Times New Roman"/>
          <w:sz w:val="26"/>
          <w:szCs w:val="26"/>
        </w:rPr>
        <w:t xml:space="preserve">Hình </w:t>
      </w:r>
      <w:r w:rsidR="004D1454" w:rsidRPr="002B0E4E">
        <w:rPr>
          <w:rFonts w:ascii="Times New Roman" w:hAnsi="Times New Roman" w:cs="Times New Roman"/>
          <w:sz w:val="26"/>
          <w:szCs w:val="26"/>
        </w:rPr>
        <w:fldChar w:fldCharType="begin"/>
      </w:r>
      <w:r w:rsidRPr="002B0E4E">
        <w:rPr>
          <w:rFonts w:ascii="Times New Roman" w:hAnsi="Times New Roman" w:cs="Times New Roman"/>
          <w:sz w:val="26"/>
          <w:szCs w:val="26"/>
        </w:rPr>
        <w:instrText xml:space="preserve"> SEQ Hình \* ARABIC </w:instrText>
      </w:r>
      <w:r w:rsidR="004D1454" w:rsidRPr="002B0E4E">
        <w:rPr>
          <w:rFonts w:ascii="Times New Roman" w:hAnsi="Times New Roman" w:cs="Times New Roman"/>
          <w:sz w:val="26"/>
          <w:szCs w:val="26"/>
        </w:rPr>
        <w:fldChar w:fldCharType="separate"/>
      </w:r>
      <w:r w:rsidR="004E0D3E" w:rsidRPr="002B0E4E">
        <w:rPr>
          <w:rFonts w:ascii="Times New Roman" w:hAnsi="Times New Roman" w:cs="Times New Roman"/>
          <w:noProof/>
          <w:sz w:val="26"/>
          <w:szCs w:val="26"/>
        </w:rPr>
        <w:t>2</w:t>
      </w:r>
      <w:r w:rsidR="004D1454" w:rsidRPr="002B0E4E">
        <w:rPr>
          <w:rFonts w:ascii="Times New Roman" w:hAnsi="Times New Roman" w:cs="Times New Roman"/>
          <w:sz w:val="26"/>
          <w:szCs w:val="26"/>
        </w:rPr>
        <w:fldChar w:fldCharType="end"/>
      </w:r>
      <w:r w:rsidRPr="002B0E4E">
        <w:rPr>
          <w:rFonts w:ascii="Times New Roman" w:hAnsi="Times New Roman" w:cs="Times New Roman"/>
          <w:sz w:val="26"/>
          <w:szCs w:val="26"/>
        </w:rPr>
        <w:t xml:space="preserve">: </w:t>
      </w:r>
      <w:r w:rsidR="00C76AC9" w:rsidRPr="002B0E4E">
        <w:rPr>
          <w:rFonts w:ascii="Times New Roman" w:hAnsi="Times New Roman" w:cs="Times New Roman"/>
          <w:sz w:val="26"/>
          <w:szCs w:val="26"/>
        </w:rPr>
        <w:t xml:space="preserve">Lượng hàng </w:t>
      </w:r>
      <w:r w:rsidR="002B0E4E" w:rsidRPr="002B0E4E">
        <w:rPr>
          <w:rFonts w:ascii="Times New Roman" w:hAnsi="Times New Roman" w:cs="Times New Roman"/>
          <w:sz w:val="26"/>
          <w:szCs w:val="26"/>
        </w:rPr>
        <w:t xml:space="preserve">hóa </w:t>
      </w:r>
      <w:r w:rsidR="00290DB3" w:rsidRPr="002B0E4E">
        <w:rPr>
          <w:rFonts w:ascii="Times New Roman" w:hAnsi="Times New Roman" w:cs="Times New Roman"/>
          <w:sz w:val="26"/>
          <w:szCs w:val="26"/>
        </w:rPr>
        <w:t>qua</w:t>
      </w:r>
      <w:r w:rsidR="00C76AC9" w:rsidRPr="002B0E4E">
        <w:rPr>
          <w:rFonts w:ascii="Times New Roman" w:hAnsi="Times New Roman" w:cs="Times New Roman"/>
          <w:sz w:val="26"/>
          <w:szCs w:val="26"/>
        </w:rPr>
        <w:t xml:space="preserve"> cảng</w:t>
      </w:r>
      <w:r w:rsidR="002B0E4E" w:rsidRPr="002B0E4E">
        <w:rPr>
          <w:rFonts w:ascii="Times New Roman" w:hAnsi="Times New Roman" w:cs="Times New Roman"/>
          <w:sz w:val="26"/>
          <w:szCs w:val="26"/>
        </w:rPr>
        <w:t xml:space="preserve"> biển của</w:t>
      </w:r>
      <w:r w:rsidR="008E2BF1" w:rsidRPr="002B0E4E">
        <w:rPr>
          <w:rFonts w:ascii="Times New Roman" w:hAnsi="Times New Roman" w:cs="Times New Roman"/>
          <w:sz w:val="26"/>
          <w:szCs w:val="26"/>
        </w:rPr>
        <w:t xml:space="preserve"> Singapore các tháng</w:t>
      </w:r>
      <w:r w:rsidR="002B0E4E" w:rsidRPr="002B0E4E">
        <w:rPr>
          <w:rFonts w:ascii="Times New Roman" w:hAnsi="Times New Roman" w:cs="Times New Roman"/>
          <w:sz w:val="26"/>
          <w:szCs w:val="26"/>
        </w:rPr>
        <w:t xml:space="preserve"> </w:t>
      </w:r>
    </w:p>
    <w:p w:rsidR="00E252B7" w:rsidRPr="00D24565" w:rsidRDefault="002B0E4E" w:rsidP="00D24565">
      <w:pPr>
        <w:pStyle w:val="Caption"/>
        <w:spacing w:before="120" w:after="120" w:line="312" w:lineRule="auto"/>
        <w:jc w:val="center"/>
        <w:rPr>
          <w:rFonts w:ascii="Times New Roman" w:hAnsi="Times New Roman" w:cs="Times New Roman"/>
          <w:sz w:val="26"/>
          <w:szCs w:val="26"/>
        </w:rPr>
      </w:pPr>
      <w:r w:rsidRPr="002B0E4E">
        <w:rPr>
          <w:rFonts w:ascii="Times New Roman" w:hAnsi="Times New Roman" w:cs="Times New Roman"/>
          <w:sz w:val="26"/>
          <w:szCs w:val="26"/>
          <w:lang w:val="vi-VN"/>
        </w:rPr>
        <w:t>(đvt: Nghìn tấn)</w:t>
      </w:r>
      <w:bookmarkEnd w:id="7"/>
    </w:p>
    <w:p w:rsidR="008E2BF1" w:rsidRDefault="002B0E4E" w:rsidP="002B0E4E">
      <w:pPr>
        <w:spacing w:before="120" w:after="120" w:line="312" w:lineRule="auto"/>
        <w:rPr>
          <w:rFonts w:ascii="Times New Roman" w:hAnsi="Times New Roman" w:cs="Times New Roman"/>
          <w:i/>
          <w:sz w:val="26"/>
          <w:szCs w:val="26"/>
        </w:rPr>
      </w:pPr>
      <w:r w:rsidRPr="002B0E4E">
        <w:rPr>
          <w:noProof/>
        </w:rPr>
        <w:t xml:space="preserve"> </w:t>
      </w:r>
      <w:r>
        <w:rPr>
          <w:noProof/>
        </w:rPr>
        <w:drawing>
          <wp:inline distT="0" distB="0" distL="0" distR="0" wp14:anchorId="23D420E2" wp14:editId="1BFE43B6">
            <wp:extent cx="5248276"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E2BF1" w:rsidRPr="006A0A2F">
        <w:rPr>
          <w:rFonts w:ascii="Times New Roman" w:hAnsi="Times New Roman" w:cs="Times New Roman"/>
          <w:i/>
          <w:sz w:val="26"/>
          <w:szCs w:val="26"/>
        </w:rPr>
        <w:t>Nguồn: Cơ quan Hàng hải và Cảng biển Singapore</w:t>
      </w:r>
    </w:p>
    <w:p w:rsidR="005A4E4F" w:rsidRDefault="005A4E4F" w:rsidP="005A4E4F">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Tính chung </w:t>
      </w:r>
      <w:r w:rsidR="002B0E4E">
        <w:rPr>
          <w:rFonts w:ascii="Times New Roman" w:hAnsi="Times New Roman" w:cs="Times New Roman"/>
          <w:sz w:val="26"/>
          <w:szCs w:val="26"/>
        </w:rPr>
        <w:t>6</w:t>
      </w:r>
      <w:r>
        <w:rPr>
          <w:rFonts w:ascii="Times New Roman" w:hAnsi="Times New Roman" w:cs="Times New Roman"/>
          <w:sz w:val="26"/>
          <w:szCs w:val="26"/>
        </w:rPr>
        <w:t xml:space="preserve"> tháng đầu năm 2019, lưu lượng hàng hóa qua cảng biển nước này vẫn đạt </w:t>
      </w:r>
      <w:r w:rsidR="002B0E4E">
        <w:rPr>
          <w:rFonts w:ascii="Times New Roman" w:hAnsi="Times New Roman" w:cs="Times New Roman"/>
          <w:sz w:val="26"/>
          <w:szCs w:val="26"/>
        </w:rPr>
        <w:t>314,468</w:t>
      </w:r>
      <w:r>
        <w:rPr>
          <w:rFonts w:ascii="Times New Roman" w:hAnsi="Times New Roman" w:cs="Times New Roman"/>
          <w:sz w:val="26"/>
          <w:szCs w:val="26"/>
        </w:rPr>
        <w:t xml:space="preserve"> triệu tấ</w:t>
      </w:r>
      <w:r w:rsidR="002B0E4E">
        <w:rPr>
          <w:rFonts w:ascii="Times New Roman" w:hAnsi="Times New Roman" w:cs="Times New Roman"/>
          <w:sz w:val="26"/>
          <w:szCs w:val="26"/>
        </w:rPr>
        <w:t>n, tăng 3</w:t>
      </w:r>
      <w:proofErr w:type="gramStart"/>
      <w:r w:rsidR="002B0E4E">
        <w:rPr>
          <w:rFonts w:ascii="Times New Roman" w:hAnsi="Times New Roman" w:cs="Times New Roman"/>
          <w:sz w:val="26"/>
          <w:szCs w:val="26"/>
        </w:rPr>
        <w:t>,6</w:t>
      </w:r>
      <w:proofErr w:type="gramEnd"/>
      <w:r>
        <w:rPr>
          <w:rFonts w:ascii="Times New Roman" w:hAnsi="Times New Roman" w:cs="Times New Roman"/>
          <w:sz w:val="26"/>
          <w:szCs w:val="26"/>
        </w:rPr>
        <w:t>% so với cùng kỳ năm 2018.</w:t>
      </w:r>
    </w:p>
    <w:p w:rsidR="00EE5A1A" w:rsidRPr="00EE5A1A" w:rsidRDefault="00EE5A1A" w:rsidP="00EE5A1A">
      <w:pPr>
        <w:spacing w:before="120" w:after="120" w:line="312" w:lineRule="auto"/>
        <w:ind w:firstLine="720"/>
        <w:jc w:val="both"/>
        <w:rPr>
          <w:rFonts w:ascii="Times New Roman" w:hAnsi="Times New Roman" w:cs="Times New Roman"/>
          <w:sz w:val="26"/>
          <w:szCs w:val="26"/>
        </w:rPr>
      </w:pPr>
      <w:r w:rsidRPr="00EE5A1A">
        <w:rPr>
          <w:rFonts w:ascii="Times New Roman" w:hAnsi="Times New Roman" w:cs="Times New Roman"/>
          <w:sz w:val="26"/>
          <w:szCs w:val="26"/>
        </w:rPr>
        <w:t>Sau khi Trung Quốc nâng cảnh báo an ninh lên mức cao nhất đối với các tàu đi qua Eo biển Malacca và Singapore (SOMS), Cơ quan Hàng hải và Cảng Singapore (MPA) cho biết họ không nhận được bất kỳ thông tin nào về các mối đe dọa ngay lập tức đối với các tàu trong khu vự</w:t>
      </w:r>
      <w:r>
        <w:rPr>
          <w:rFonts w:ascii="Times New Roman" w:hAnsi="Times New Roman" w:cs="Times New Roman"/>
          <w:sz w:val="26"/>
          <w:szCs w:val="26"/>
        </w:rPr>
        <w:t>c.</w:t>
      </w:r>
    </w:p>
    <w:p w:rsidR="00EE5A1A" w:rsidRPr="00EE5A1A" w:rsidRDefault="00EE5A1A" w:rsidP="00EE5A1A">
      <w:pPr>
        <w:spacing w:before="120" w:after="120" w:line="312" w:lineRule="auto"/>
        <w:ind w:firstLine="720"/>
        <w:jc w:val="both"/>
        <w:rPr>
          <w:rFonts w:ascii="Times New Roman" w:hAnsi="Times New Roman" w:cs="Times New Roman"/>
          <w:sz w:val="26"/>
          <w:szCs w:val="26"/>
        </w:rPr>
      </w:pPr>
      <w:r w:rsidRPr="00EE5A1A">
        <w:rPr>
          <w:rFonts w:ascii="Times New Roman" w:hAnsi="Times New Roman" w:cs="Times New Roman"/>
          <w:sz w:val="26"/>
          <w:szCs w:val="26"/>
        </w:rPr>
        <w:t xml:space="preserve">Singapore lưu ý rằng họ sẽ duy trì mức bảo mật hiện tại là 1 </w:t>
      </w:r>
      <w:proofErr w:type="gramStart"/>
      <w:r w:rsidRPr="00EE5A1A">
        <w:rPr>
          <w:rFonts w:ascii="Times New Roman" w:hAnsi="Times New Roman" w:cs="Times New Roman"/>
          <w:sz w:val="26"/>
          <w:szCs w:val="26"/>
        </w:rPr>
        <w:t>theo</w:t>
      </w:r>
      <w:proofErr w:type="gramEnd"/>
      <w:r w:rsidRPr="00EE5A1A">
        <w:rPr>
          <w:rFonts w:ascii="Times New Roman" w:hAnsi="Times New Roman" w:cs="Times New Roman"/>
          <w:sz w:val="26"/>
          <w:szCs w:val="26"/>
        </w:rPr>
        <w:t xml:space="preserve"> Bộ luật An ninh tàu biển và cảng quốc tế (ISPS), đồng thời bổ sung rằng các cơ quan an ninh của nước này sẽ tiếp tục cả</w:t>
      </w:r>
      <w:r>
        <w:rPr>
          <w:rFonts w:ascii="Times New Roman" w:hAnsi="Times New Roman" w:cs="Times New Roman"/>
          <w:sz w:val="26"/>
          <w:szCs w:val="26"/>
        </w:rPr>
        <w:t>nh giác.</w:t>
      </w:r>
    </w:p>
    <w:p w:rsidR="00EE5A1A" w:rsidRPr="00EE5A1A" w:rsidRDefault="00EE5A1A" w:rsidP="00EE5A1A">
      <w:pPr>
        <w:spacing w:before="120" w:after="120" w:line="312" w:lineRule="auto"/>
        <w:ind w:firstLine="720"/>
        <w:jc w:val="both"/>
        <w:rPr>
          <w:rFonts w:ascii="Times New Roman" w:hAnsi="Times New Roman" w:cs="Times New Roman"/>
          <w:sz w:val="26"/>
          <w:szCs w:val="26"/>
        </w:rPr>
      </w:pPr>
      <w:r w:rsidRPr="00EE5A1A">
        <w:rPr>
          <w:rFonts w:ascii="Times New Roman" w:hAnsi="Times New Roman" w:cs="Times New Roman"/>
          <w:sz w:val="26"/>
          <w:szCs w:val="26"/>
        </w:rPr>
        <w:lastRenderedPageBreak/>
        <w:t xml:space="preserve">Bất kể cấp độ </w:t>
      </w:r>
      <w:proofErr w:type="gramStart"/>
      <w:r w:rsidRPr="00EE5A1A">
        <w:rPr>
          <w:rFonts w:ascii="Times New Roman" w:hAnsi="Times New Roman" w:cs="Times New Roman"/>
          <w:sz w:val="26"/>
          <w:szCs w:val="26"/>
        </w:rPr>
        <w:t>an</w:t>
      </w:r>
      <w:proofErr w:type="gramEnd"/>
      <w:r w:rsidRPr="00EE5A1A">
        <w:rPr>
          <w:rFonts w:ascii="Times New Roman" w:hAnsi="Times New Roman" w:cs="Times New Roman"/>
          <w:sz w:val="26"/>
          <w:szCs w:val="26"/>
        </w:rPr>
        <w:t xml:space="preserve"> ninh, tất cả các tàu quá cảnh SOMS đều được khuyến cáo nên cảnh giác và thực hiện các biện pháp an ninh có liên quan</w:t>
      </w:r>
      <w:r>
        <w:rPr>
          <w:rFonts w:ascii="Times New Roman" w:hAnsi="Times New Roman" w:cs="Times New Roman"/>
          <w:sz w:val="26"/>
          <w:szCs w:val="26"/>
        </w:rPr>
        <w:t>.</w:t>
      </w:r>
    </w:p>
    <w:p w:rsidR="00EE5A1A" w:rsidRPr="00EE5A1A" w:rsidRDefault="00EE5A1A" w:rsidP="00EE5A1A">
      <w:pPr>
        <w:spacing w:before="120" w:after="120" w:line="312" w:lineRule="auto"/>
        <w:ind w:firstLine="720"/>
        <w:jc w:val="both"/>
        <w:rPr>
          <w:rFonts w:ascii="Times New Roman" w:hAnsi="Times New Roman" w:cs="Times New Roman"/>
          <w:sz w:val="26"/>
          <w:szCs w:val="26"/>
        </w:rPr>
      </w:pPr>
      <w:r w:rsidRPr="00EE5A1A">
        <w:rPr>
          <w:rFonts w:ascii="Times New Roman" w:hAnsi="Times New Roman" w:cs="Times New Roman"/>
          <w:sz w:val="26"/>
          <w:szCs w:val="26"/>
        </w:rPr>
        <w:t xml:space="preserve">Chính quyền cho biết thêm họ sẽ </w:t>
      </w:r>
      <w:proofErr w:type="gramStart"/>
      <w:r w:rsidRPr="00EE5A1A">
        <w:rPr>
          <w:rFonts w:ascii="Times New Roman" w:hAnsi="Times New Roman" w:cs="Times New Roman"/>
          <w:sz w:val="26"/>
          <w:szCs w:val="26"/>
        </w:rPr>
        <w:t>theo</w:t>
      </w:r>
      <w:proofErr w:type="gramEnd"/>
      <w:r w:rsidRPr="00EE5A1A">
        <w:rPr>
          <w:rFonts w:ascii="Times New Roman" w:hAnsi="Times New Roman" w:cs="Times New Roman"/>
          <w:sz w:val="26"/>
          <w:szCs w:val="26"/>
        </w:rPr>
        <w:t xml:space="preserve"> dõi chặt chẽ tình hình và cung cấp thông tin cập nhật cho các tàu đi qua các tà</w:t>
      </w:r>
      <w:r>
        <w:rPr>
          <w:rFonts w:ascii="Times New Roman" w:hAnsi="Times New Roman" w:cs="Times New Roman"/>
          <w:sz w:val="26"/>
          <w:szCs w:val="26"/>
        </w:rPr>
        <w:t>u đã đăng ký SOMS và Singapore.</w:t>
      </w:r>
    </w:p>
    <w:p w:rsidR="00B360F6" w:rsidRDefault="00B360F6" w:rsidP="00B360F6">
      <w:pPr>
        <w:pStyle w:val="ListParagraph"/>
        <w:numPr>
          <w:ilvl w:val="0"/>
          <w:numId w:val="18"/>
        </w:numPr>
        <w:spacing w:before="120" w:after="120" w:line="312" w:lineRule="auto"/>
        <w:jc w:val="both"/>
        <w:rPr>
          <w:rFonts w:ascii="Times New Roman" w:hAnsi="Times New Roman" w:cs="Times New Roman"/>
          <w:sz w:val="26"/>
          <w:szCs w:val="26"/>
        </w:rPr>
      </w:pPr>
      <w:r>
        <w:rPr>
          <w:rFonts w:ascii="Times New Roman" w:hAnsi="Times New Roman" w:cs="Times New Roman"/>
          <w:sz w:val="26"/>
          <w:szCs w:val="26"/>
        </w:rPr>
        <w:t>Lưu lượng container qua cảng:</w:t>
      </w:r>
    </w:p>
    <w:p w:rsidR="00F43588" w:rsidRPr="00B360F6" w:rsidRDefault="004A1864" w:rsidP="00B360F6">
      <w:pPr>
        <w:spacing w:before="120" w:after="120" w:line="312" w:lineRule="auto"/>
        <w:ind w:firstLine="720"/>
        <w:jc w:val="both"/>
        <w:rPr>
          <w:rFonts w:ascii="Times New Roman" w:hAnsi="Times New Roman" w:cs="Times New Roman"/>
          <w:sz w:val="26"/>
          <w:szCs w:val="26"/>
        </w:rPr>
      </w:pPr>
      <w:r w:rsidRPr="00B360F6">
        <w:rPr>
          <w:rFonts w:ascii="Times New Roman" w:hAnsi="Times New Roman" w:cs="Times New Roman"/>
          <w:sz w:val="26"/>
          <w:szCs w:val="26"/>
        </w:rPr>
        <w:t>Lưu lượng container</w:t>
      </w:r>
      <w:r w:rsidR="005E5765" w:rsidRPr="00B360F6">
        <w:rPr>
          <w:rFonts w:ascii="Times New Roman" w:hAnsi="Times New Roman" w:cs="Times New Roman"/>
          <w:sz w:val="26"/>
          <w:szCs w:val="26"/>
        </w:rPr>
        <w:t xml:space="preserve"> qua cảng của Singapore </w:t>
      </w:r>
      <w:r w:rsidR="002767D0" w:rsidRPr="00B360F6">
        <w:rPr>
          <w:rFonts w:ascii="Times New Roman" w:hAnsi="Times New Roman" w:cs="Times New Roman"/>
          <w:sz w:val="26"/>
          <w:szCs w:val="26"/>
        </w:rPr>
        <w:t xml:space="preserve">trong tháng </w:t>
      </w:r>
      <w:r w:rsidR="002B0E4E">
        <w:rPr>
          <w:rFonts w:ascii="Times New Roman" w:hAnsi="Times New Roman" w:cs="Times New Roman"/>
          <w:sz w:val="26"/>
          <w:szCs w:val="26"/>
        </w:rPr>
        <w:t>6</w:t>
      </w:r>
      <w:r w:rsidR="001A02E1" w:rsidRPr="00B360F6">
        <w:rPr>
          <w:rFonts w:ascii="Times New Roman" w:hAnsi="Times New Roman" w:cs="Times New Roman"/>
          <w:sz w:val="26"/>
          <w:szCs w:val="26"/>
        </w:rPr>
        <w:t>/2019 đạ</w:t>
      </w:r>
      <w:r w:rsidR="00ED5EC1" w:rsidRPr="00B360F6">
        <w:rPr>
          <w:rFonts w:ascii="Times New Roman" w:hAnsi="Times New Roman" w:cs="Times New Roman"/>
          <w:sz w:val="26"/>
          <w:szCs w:val="26"/>
        </w:rPr>
        <w:t xml:space="preserve">t </w:t>
      </w:r>
      <w:r w:rsidR="00A01424">
        <w:rPr>
          <w:rFonts w:ascii="Times New Roman" w:hAnsi="Times New Roman" w:cs="Times New Roman"/>
          <w:sz w:val="26"/>
          <w:szCs w:val="26"/>
        </w:rPr>
        <w:t>3</w:t>
      </w:r>
      <w:proofErr w:type="gramStart"/>
      <w:r w:rsidR="00A01424">
        <w:rPr>
          <w:rFonts w:ascii="Times New Roman" w:hAnsi="Times New Roman" w:cs="Times New Roman"/>
          <w:sz w:val="26"/>
          <w:szCs w:val="26"/>
        </w:rPr>
        <w:t>,</w:t>
      </w:r>
      <w:r w:rsidR="002B0E4E">
        <w:rPr>
          <w:rFonts w:ascii="Times New Roman" w:hAnsi="Times New Roman" w:cs="Times New Roman"/>
          <w:sz w:val="26"/>
          <w:szCs w:val="26"/>
        </w:rPr>
        <w:t>9</w:t>
      </w:r>
      <w:proofErr w:type="gramEnd"/>
      <w:r w:rsidR="001A02E1" w:rsidRPr="00B360F6">
        <w:rPr>
          <w:rFonts w:ascii="Times New Roman" w:hAnsi="Times New Roman" w:cs="Times New Roman"/>
          <w:sz w:val="26"/>
          <w:szCs w:val="26"/>
        </w:rPr>
        <w:t xml:space="preserve"> triệ</w:t>
      </w:r>
      <w:r w:rsidR="00F935A7" w:rsidRPr="00B360F6">
        <w:rPr>
          <w:rFonts w:ascii="Times New Roman" w:hAnsi="Times New Roman" w:cs="Times New Roman"/>
          <w:sz w:val="26"/>
          <w:szCs w:val="26"/>
        </w:rPr>
        <w:t xml:space="preserve">u TEUs, </w:t>
      </w:r>
      <w:r w:rsidR="00A01424">
        <w:rPr>
          <w:rFonts w:ascii="Times New Roman" w:hAnsi="Times New Roman" w:cs="Times New Roman"/>
          <w:sz w:val="26"/>
          <w:szCs w:val="26"/>
        </w:rPr>
        <w:t xml:space="preserve">tăng </w:t>
      </w:r>
      <w:r w:rsidR="002B0E4E">
        <w:rPr>
          <w:rFonts w:ascii="Times New Roman" w:hAnsi="Times New Roman" w:cs="Times New Roman"/>
          <w:sz w:val="26"/>
          <w:szCs w:val="26"/>
        </w:rPr>
        <w:t>24,93</w:t>
      </w:r>
      <w:r w:rsidR="001A02E1" w:rsidRPr="00B360F6">
        <w:rPr>
          <w:rFonts w:ascii="Times New Roman" w:hAnsi="Times New Roman" w:cs="Times New Roman"/>
          <w:sz w:val="26"/>
          <w:szCs w:val="26"/>
        </w:rPr>
        <w:t xml:space="preserve">% </w:t>
      </w:r>
      <w:r w:rsidR="002767D0" w:rsidRPr="00B360F6">
        <w:rPr>
          <w:rFonts w:ascii="Times New Roman" w:hAnsi="Times New Roman" w:cs="Times New Roman"/>
          <w:sz w:val="26"/>
          <w:szCs w:val="26"/>
        </w:rPr>
        <w:t>so với tháng trướ</w:t>
      </w:r>
      <w:r w:rsidR="00520DF5" w:rsidRPr="00B360F6">
        <w:rPr>
          <w:rFonts w:ascii="Times New Roman" w:hAnsi="Times New Roman" w:cs="Times New Roman"/>
          <w:sz w:val="26"/>
          <w:szCs w:val="26"/>
        </w:rPr>
        <w:t xml:space="preserve">c. </w:t>
      </w:r>
      <w:r w:rsidR="00ED5EC1" w:rsidRPr="00B360F6">
        <w:rPr>
          <w:rFonts w:ascii="Times New Roman" w:hAnsi="Times New Roman" w:cs="Times New Roman"/>
          <w:sz w:val="26"/>
          <w:szCs w:val="26"/>
        </w:rPr>
        <w:t>Như vậy tổng lưu lượ</w:t>
      </w:r>
      <w:r w:rsidR="00F935A7" w:rsidRPr="00B360F6">
        <w:rPr>
          <w:rFonts w:ascii="Times New Roman" w:hAnsi="Times New Roman" w:cs="Times New Roman"/>
          <w:sz w:val="26"/>
          <w:szCs w:val="26"/>
        </w:rPr>
        <w:t xml:space="preserve">ng container trong </w:t>
      </w:r>
      <w:r w:rsidR="002B0E4E">
        <w:rPr>
          <w:rFonts w:ascii="Times New Roman" w:hAnsi="Times New Roman" w:cs="Times New Roman"/>
          <w:sz w:val="26"/>
          <w:szCs w:val="26"/>
        </w:rPr>
        <w:t>6</w:t>
      </w:r>
      <w:r w:rsidR="00A01424">
        <w:rPr>
          <w:rFonts w:ascii="Times New Roman" w:hAnsi="Times New Roman" w:cs="Times New Roman"/>
          <w:sz w:val="26"/>
          <w:szCs w:val="26"/>
        </w:rPr>
        <w:t xml:space="preserve"> </w:t>
      </w:r>
      <w:r w:rsidR="00ED5EC1" w:rsidRPr="00B360F6">
        <w:rPr>
          <w:rFonts w:ascii="Times New Roman" w:hAnsi="Times New Roman" w:cs="Times New Roman"/>
          <w:sz w:val="26"/>
          <w:szCs w:val="26"/>
        </w:rPr>
        <w:t xml:space="preserve">tháng đầu năm đạt </w:t>
      </w:r>
      <w:r w:rsidR="002B0E4E">
        <w:rPr>
          <w:rFonts w:ascii="Times New Roman" w:hAnsi="Times New Roman" w:cs="Times New Roman"/>
          <w:sz w:val="26"/>
          <w:szCs w:val="26"/>
        </w:rPr>
        <w:t>18</w:t>
      </w:r>
      <w:proofErr w:type="gramStart"/>
      <w:r w:rsidR="002B0E4E">
        <w:rPr>
          <w:rFonts w:ascii="Times New Roman" w:hAnsi="Times New Roman" w:cs="Times New Roman"/>
          <w:sz w:val="26"/>
          <w:szCs w:val="26"/>
        </w:rPr>
        <w:t>,9</w:t>
      </w:r>
      <w:proofErr w:type="gramEnd"/>
      <w:r w:rsidR="00ED5EC1" w:rsidRPr="00B360F6">
        <w:rPr>
          <w:rFonts w:ascii="Times New Roman" w:hAnsi="Times New Roman" w:cs="Times New Roman"/>
          <w:sz w:val="26"/>
          <w:szCs w:val="26"/>
        </w:rPr>
        <w:t xml:space="preserve"> triệu TEUs, </w:t>
      </w:r>
      <w:r w:rsidR="00F935A7" w:rsidRPr="00B360F6">
        <w:rPr>
          <w:rFonts w:ascii="Times New Roman" w:hAnsi="Times New Roman" w:cs="Times New Roman"/>
          <w:sz w:val="26"/>
          <w:szCs w:val="26"/>
        </w:rPr>
        <w:t xml:space="preserve">tăng </w:t>
      </w:r>
      <w:r w:rsidR="002B0E4E">
        <w:rPr>
          <w:rFonts w:ascii="Times New Roman" w:hAnsi="Times New Roman" w:cs="Times New Roman"/>
          <w:sz w:val="26"/>
          <w:szCs w:val="26"/>
        </w:rPr>
        <w:t>5,2</w:t>
      </w:r>
      <w:r w:rsidR="00F935A7" w:rsidRPr="00B360F6">
        <w:rPr>
          <w:rFonts w:ascii="Times New Roman" w:hAnsi="Times New Roman" w:cs="Times New Roman"/>
          <w:sz w:val="26"/>
          <w:szCs w:val="26"/>
        </w:rPr>
        <w:t xml:space="preserve"> </w:t>
      </w:r>
      <w:r w:rsidR="00ED5EC1" w:rsidRPr="00B360F6">
        <w:rPr>
          <w:rFonts w:ascii="Times New Roman" w:hAnsi="Times New Roman" w:cs="Times New Roman"/>
          <w:sz w:val="26"/>
          <w:szCs w:val="26"/>
        </w:rPr>
        <w:t xml:space="preserve">% so với cùng kỳ năm trước. </w:t>
      </w:r>
    </w:p>
    <w:p w:rsidR="0054641A" w:rsidRDefault="004A1864" w:rsidP="00E91310">
      <w:pPr>
        <w:pStyle w:val="Caption"/>
        <w:spacing w:before="120" w:after="120" w:line="312" w:lineRule="auto"/>
        <w:jc w:val="center"/>
        <w:rPr>
          <w:rFonts w:ascii="Times New Roman" w:hAnsi="Times New Roman" w:cs="Times New Roman"/>
          <w:i/>
          <w:sz w:val="26"/>
          <w:szCs w:val="26"/>
        </w:rPr>
      </w:pPr>
      <w:bookmarkStart w:id="8" w:name="_Toc16840684"/>
      <w:r w:rsidRPr="006A0A2F">
        <w:rPr>
          <w:rFonts w:ascii="Times New Roman" w:hAnsi="Times New Roman" w:cs="Times New Roman"/>
          <w:sz w:val="26"/>
          <w:szCs w:val="26"/>
        </w:rPr>
        <w:t xml:space="preserve">Hình </w:t>
      </w:r>
      <w:r w:rsidR="004D1454" w:rsidRPr="006A0A2F">
        <w:rPr>
          <w:rFonts w:ascii="Times New Roman" w:hAnsi="Times New Roman" w:cs="Times New Roman"/>
          <w:sz w:val="26"/>
          <w:szCs w:val="26"/>
        </w:rPr>
        <w:fldChar w:fldCharType="begin"/>
      </w:r>
      <w:r w:rsidRPr="006A0A2F">
        <w:rPr>
          <w:rFonts w:ascii="Times New Roman" w:hAnsi="Times New Roman" w:cs="Times New Roman"/>
          <w:sz w:val="26"/>
          <w:szCs w:val="26"/>
        </w:rPr>
        <w:instrText xml:space="preserve"> SEQ Hình \* ARABIC </w:instrText>
      </w:r>
      <w:r w:rsidR="004D1454" w:rsidRPr="006A0A2F">
        <w:rPr>
          <w:rFonts w:ascii="Times New Roman" w:hAnsi="Times New Roman" w:cs="Times New Roman"/>
          <w:sz w:val="26"/>
          <w:szCs w:val="26"/>
        </w:rPr>
        <w:fldChar w:fldCharType="separate"/>
      </w:r>
      <w:r w:rsidR="002E71A5">
        <w:rPr>
          <w:rFonts w:ascii="Times New Roman" w:hAnsi="Times New Roman" w:cs="Times New Roman"/>
          <w:noProof/>
          <w:sz w:val="26"/>
          <w:szCs w:val="26"/>
        </w:rPr>
        <w:t>3</w:t>
      </w:r>
      <w:r w:rsidR="004D1454" w:rsidRPr="006A0A2F">
        <w:rPr>
          <w:rFonts w:ascii="Times New Roman" w:hAnsi="Times New Roman" w:cs="Times New Roman"/>
          <w:sz w:val="26"/>
          <w:szCs w:val="26"/>
        </w:rPr>
        <w:fldChar w:fldCharType="end"/>
      </w:r>
      <w:r w:rsidRPr="006A0A2F">
        <w:rPr>
          <w:rFonts w:ascii="Times New Roman" w:hAnsi="Times New Roman" w:cs="Times New Roman"/>
          <w:sz w:val="26"/>
          <w:szCs w:val="26"/>
        </w:rPr>
        <w:t xml:space="preserve">: Lưu lượng container </w:t>
      </w:r>
      <w:r w:rsidR="007F599E" w:rsidRPr="006A0A2F">
        <w:rPr>
          <w:rFonts w:ascii="Times New Roman" w:hAnsi="Times New Roman" w:cs="Times New Roman"/>
          <w:sz w:val="26"/>
          <w:szCs w:val="26"/>
        </w:rPr>
        <w:t>qua cảng biển của Singapore</w:t>
      </w:r>
      <w:bookmarkEnd w:id="8"/>
      <w:r w:rsidR="00973B10" w:rsidRPr="00973B10">
        <w:rPr>
          <w:noProof/>
        </w:rPr>
        <w:t xml:space="preserve"> </w:t>
      </w:r>
      <w:r w:rsidR="005F2D19" w:rsidRPr="006A0A2F">
        <w:rPr>
          <w:rFonts w:ascii="Times New Roman" w:hAnsi="Times New Roman" w:cs="Times New Roman"/>
          <w:i/>
          <w:sz w:val="26"/>
          <w:szCs w:val="26"/>
        </w:rPr>
        <w:t xml:space="preserve"> </w:t>
      </w:r>
    </w:p>
    <w:p w:rsidR="00E91310" w:rsidRDefault="002B0E4E" w:rsidP="000F08A1">
      <w:pPr>
        <w:pStyle w:val="Caption"/>
        <w:spacing w:before="120" w:after="120" w:line="312" w:lineRule="auto"/>
        <w:jc w:val="center"/>
        <w:rPr>
          <w:rFonts w:ascii="Times New Roman" w:hAnsi="Times New Roman" w:cs="Times New Roman"/>
          <w:i/>
          <w:sz w:val="26"/>
          <w:szCs w:val="26"/>
        </w:rPr>
      </w:pPr>
      <w:r>
        <w:rPr>
          <w:noProof/>
        </w:rPr>
        <w:drawing>
          <wp:inline distT="0" distB="0" distL="0" distR="0" wp14:anchorId="04786D25" wp14:editId="1AFFD79F">
            <wp:extent cx="5486400" cy="2797845"/>
            <wp:effectExtent l="0" t="0" r="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C6E02" w:rsidRDefault="005E5765" w:rsidP="000F08A1">
      <w:pPr>
        <w:pStyle w:val="Caption"/>
        <w:spacing w:before="120" w:after="120" w:line="312" w:lineRule="auto"/>
        <w:jc w:val="center"/>
        <w:rPr>
          <w:rFonts w:ascii="Times New Roman" w:hAnsi="Times New Roman" w:cs="Times New Roman"/>
          <w:i/>
          <w:sz w:val="26"/>
          <w:szCs w:val="26"/>
        </w:rPr>
      </w:pPr>
      <w:r w:rsidRPr="006A0A2F">
        <w:rPr>
          <w:rFonts w:ascii="Times New Roman" w:hAnsi="Times New Roman" w:cs="Times New Roman"/>
          <w:i/>
          <w:sz w:val="26"/>
          <w:szCs w:val="26"/>
        </w:rPr>
        <w:t>Nguồn: Cơ quan Hàng hải và Cảng biển Singapore</w:t>
      </w:r>
    </w:p>
    <w:p w:rsidR="000D5052" w:rsidRPr="00816DF5" w:rsidRDefault="004A1864" w:rsidP="00816DF5">
      <w:pPr>
        <w:pStyle w:val="ListParagraph"/>
        <w:numPr>
          <w:ilvl w:val="2"/>
          <w:numId w:val="1"/>
        </w:numPr>
        <w:spacing w:before="120" w:after="120" w:line="312" w:lineRule="auto"/>
        <w:ind w:hanging="295"/>
        <w:jc w:val="both"/>
        <w:rPr>
          <w:rFonts w:ascii="Times New Roman" w:hAnsi="Times New Roman" w:cs="Times New Roman"/>
          <w:i/>
          <w:sz w:val="26"/>
          <w:szCs w:val="26"/>
        </w:rPr>
      </w:pPr>
      <w:r w:rsidRPr="00126F3B">
        <w:rPr>
          <w:rFonts w:ascii="Times New Roman" w:hAnsi="Times New Roman" w:cs="Times New Roman"/>
          <w:i/>
          <w:sz w:val="26"/>
          <w:szCs w:val="26"/>
        </w:rPr>
        <w:t>Vận tả</w:t>
      </w:r>
      <w:r w:rsidR="00956550" w:rsidRPr="00126F3B">
        <w:rPr>
          <w:rFonts w:ascii="Times New Roman" w:hAnsi="Times New Roman" w:cs="Times New Roman"/>
          <w:i/>
          <w:sz w:val="26"/>
          <w:szCs w:val="26"/>
        </w:rPr>
        <w:t>i hàng không:</w:t>
      </w:r>
    </w:p>
    <w:p w:rsidR="00AD1952" w:rsidRPr="00AD1952" w:rsidRDefault="00AD1952" w:rsidP="00AD1952">
      <w:pPr>
        <w:spacing w:before="120" w:after="120" w:line="312" w:lineRule="auto"/>
        <w:ind w:firstLine="720"/>
        <w:jc w:val="both"/>
        <w:rPr>
          <w:rFonts w:ascii="Times New Roman" w:hAnsi="Times New Roman" w:cs="Times New Roman"/>
          <w:sz w:val="26"/>
          <w:szCs w:val="26"/>
        </w:rPr>
      </w:pPr>
      <w:proofErr w:type="gramStart"/>
      <w:r w:rsidRPr="00AD1952">
        <w:rPr>
          <w:rFonts w:ascii="Times New Roman" w:hAnsi="Times New Roman" w:cs="Times New Roman"/>
          <w:sz w:val="26"/>
          <w:szCs w:val="26"/>
        </w:rPr>
        <w:t>Singapore Airlines (SIA) đã chứng kiến sự sụt giảm lưu lượng vận tải hàng hóa trong quý đầu tiên của năm tài chính 2019/20 trong bối cảnh nhu cầu toàn cầu suy yế</w:t>
      </w:r>
      <w:r>
        <w:rPr>
          <w:rFonts w:ascii="Times New Roman" w:hAnsi="Times New Roman" w:cs="Times New Roman"/>
          <w:sz w:val="26"/>
          <w:szCs w:val="26"/>
        </w:rPr>
        <w:t>u.</w:t>
      </w:r>
      <w:proofErr w:type="gramEnd"/>
    </w:p>
    <w:p w:rsidR="00AD1952" w:rsidRPr="00AD1952" w:rsidRDefault="00AD1952" w:rsidP="00AD1952">
      <w:pPr>
        <w:spacing w:before="120" w:after="120" w:line="312" w:lineRule="auto"/>
        <w:ind w:firstLine="720"/>
        <w:jc w:val="both"/>
        <w:rPr>
          <w:rFonts w:ascii="Times New Roman" w:hAnsi="Times New Roman" w:cs="Times New Roman"/>
          <w:sz w:val="26"/>
          <w:szCs w:val="26"/>
        </w:rPr>
      </w:pPr>
      <w:r w:rsidRPr="00AD1952">
        <w:rPr>
          <w:rFonts w:ascii="Times New Roman" w:hAnsi="Times New Roman" w:cs="Times New Roman"/>
          <w:sz w:val="26"/>
          <w:szCs w:val="26"/>
        </w:rPr>
        <w:t>Hàng hóa và thư được vận chuyển trong tháng 4, tháng 6 lên tới 307.700 tấn, giảm 3,3% so với cùng kỳ năm 2018. Lưu lượng được tính theo tấn hàng hóa-km (FTKs) giảm 4</w:t>
      </w:r>
      <w:proofErr w:type="gramStart"/>
      <w:r w:rsidRPr="00AD1952">
        <w:rPr>
          <w:rFonts w:ascii="Times New Roman" w:hAnsi="Times New Roman" w:cs="Times New Roman"/>
          <w:sz w:val="26"/>
          <w:szCs w:val="26"/>
        </w:rPr>
        <w:t>,4</w:t>
      </w:r>
      <w:proofErr w:type="gramEnd"/>
      <w:r w:rsidRPr="00AD1952">
        <w:rPr>
          <w:rFonts w:ascii="Times New Roman" w:hAnsi="Times New Roman" w:cs="Times New Roman"/>
          <w:sz w:val="26"/>
          <w:szCs w:val="26"/>
        </w:rPr>
        <w:t>% so với năm ngoái xuống 1.645,4 triệ</w:t>
      </w:r>
      <w:r>
        <w:rPr>
          <w:rFonts w:ascii="Times New Roman" w:hAnsi="Times New Roman" w:cs="Times New Roman"/>
          <w:sz w:val="26"/>
          <w:szCs w:val="26"/>
        </w:rPr>
        <w:t>u.</w:t>
      </w:r>
    </w:p>
    <w:p w:rsidR="00AD1952" w:rsidRPr="00AD1952" w:rsidRDefault="00AD1952" w:rsidP="00AD1952">
      <w:pPr>
        <w:spacing w:before="120" w:after="120" w:line="312" w:lineRule="auto"/>
        <w:ind w:firstLine="720"/>
        <w:jc w:val="both"/>
        <w:rPr>
          <w:rFonts w:ascii="Times New Roman" w:hAnsi="Times New Roman" w:cs="Times New Roman"/>
          <w:sz w:val="26"/>
          <w:szCs w:val="26"/>
        </w:rPr>
      </w:pPr>
      <w:r w:rsidRPr="00AD1952">
        <w:rPr>
          <w:rFonts w:ascii="Times New Roman" w:hAnsi="Times New Roman" w:cs="Times New Roman"/>
          <w:sz w:val="26"/>
          <w:szCs w:val="26"/>
        </w:rPr>
        <w:lastRenderedPageBreak/>
        <w:t>Công suất tăng rất nhẹ, tăng 0,1% lên 2.805,1 triệu tấn sẵn có-km. Hệ số tải kết quả giảm 2,7 điểm phần trăm so với cùng quý năm ngoái, xuố</w:t>
      </w:r>
      <w:r>
        <w:rPr>
          <w:rFonts w:ascii="Times New Roman" w:hAnsi="Times New Roman" w:cs="Times New Roman"/>
          <w:sz w:val="26"/>
          <w:szCs w:val="26"/>
        </w:rPr>
        <w:t>ng còn 58,7%.</w:t>
      </w:r>
    </w:p>
    <w:p w:rsidR="00EA04DA" w:rsidRDefault="00AD1952" w:rsidP="00AD1952">
      <w:pPr>
        <w:spacing w:before="120" w:after="120" w:line="312" w:lineRule="auto"/>
        <w:ind w:firstLine="720"/>
        <w:jc w:val="both"/>
        <w:rPr>
          <w:rFonts w:ascii="Times New Roman" w:hAnsi="Times New Roman" w:cs="Times New Roman"/>
          <w:sz w:val="26"/>
          <w:szCs w:val="26"/>
        </w:rPr>
      </w:pPr>
      <w:r w:rsidRPr="00AD1952">
        <w:rPr>
          <w:rFonts w:ascii="Times New Roman" w:hAnsi="Times New Roman" w:cs="Times New Roman"/>
          <w:sz w:val="26"/>
          <w:szCs w:val="26"/>
        </w:rPr>
        <w:t xml:space="preserve">Sản lượng giảm 4.2% so với cùng kỳ năm trước và doanh </w:t>
      </w:r>
      <w:proofErr w:type="gramStart"/>
      <w:r w:rsidRPr="00AD1952">
        <w:rPr>
          <w:rFonts w:ascii="Times New Roman" w:hAnsi="Times New Roman" w:cs="Times New Roman"/>
          <w:sz w:val="26"/>
          <w:szCs w:val="26"/>
        </w:rPr>
        <w:t>thu</w:t>
      </w:r>
      <w:proofErr w:type="gramEnd"/>
      <w:r w:rsidRPr="00AD1952">
        <w:rPr>
          <w:rFonts w:ascii="Times New Roman" w:hAnsi="Times New Roman" w:cs="Times New Roman"/>
          <w:sz w:val="26"/>
          <w:szCs w:val="26"/>
        </w:rPr>
        <w:t xml:space="preserve"> hàng hóa giả</w:t>
      </w:r>
      <w:r>
        <w:rPr>
          <w:rFonts w:ascii="Times New Roman" w:hAnsi="Times New Roman" w:cs="Times New Roman"/>
          <w:sz w:val="26"/>
          <w:szCs w:val="26"/>
        </w:rPr>
        <w:t>m 8.4%</w:t>
      </w:r>
    </w:p>
    <w:p w:rsidR="00AD1952" w:rsidRPr="00AD1952" w:rsidRDefault="00AD1952" w:rsidP="00AD1952">
      <w:pPr>
        <w:spacing w:before="120" w:after="120" w:line="312" w:lineRule="auto"/>
        <w:ind w:firstLine="720"/>
        <w:jc w:val="both"/>
        <w:rPr>
          <w:rFonts w:ascii="Times New Roman" w:hAnsi="Times New Roman" w:cs="Times New Roman"/>
          <w:sz w:val="26"/>
          <w:szCs w:val="26"/>
        </w:rPr>
      </w:pPr>
      <w:r w:rsidRPr="00AD1952">
        <w:rPr>
          <w:rFonts w:ascii="Times New Roman" w:hAnsi="Times New Roman" w:cs="Times New Roman"/>
          <w:sz w:val="26"/>
          <w:szCs w:val="26"/>
        </w:rPr>
        <w:t>Nhìn chung, Tập đoàn Singapore Airlines (bao gồm Singapore Airlines, SilkAir, Scoot và SIA Engineering) đã thấy tổng doanh thu của hãng trong tháng Tư-tháng Sáu tăng 6,7% mỗi năm, đạt 4,1 tỷ đô la Singapore (3 tỷ đô la Mỹ). Lợi nhuận hoạt động của nhóm này đứng ở mức 200 triệu đô la Singapore (45</w:t>
      </w:r>
      <w:proofErr w:type="gramStart"/>
      <w:r w:rsidRPr="00AD1952">
        <w:rPr>
          <w:rFonts w:ascii="Times New Roman" w:hAnsi="Times New Roman" w:cs="Times New Roman"/>
          <w:sz w:val="26"/>
          <w:szCs w:val="26"/>
        </w:rPr>
        <w:t>,3</w:t>
      </w:r>
      <w:proofErr w:type="gramEnd"/>
      <w:r w:rsidRPr="00AD1952">
        <w:rPr>
          <w:rFonts w:ascii="Times New Roman" w:hAnsi="Times New Roman" w:cs="Times New Roman"/>
          <w:sz w:val="26"/>
          <w:szCs w:val="26"/>
        </w:rPr>
        <w:t xml:space="preserve"> triệu đô la Mỹ), cao hơn 3,6% so với cùng kỳ</w:t>
      </w:r>
      <w:r>
        <w:rPr>
          <w:rFonts w:ascii="Times New Roman" w:hAnsi="Times New Roman" w:cs="Times New Roman"/>
          <w:sz w:val="26"/>
          <w:szCs w:val="26"/>
        </w:rPr>
        <w:t xml:space="preserve"> năm ngoái.</w:t>
      </w:r>
    </w:p>
    <w:p w:rsidR="00AD1952" w:rsidRPr="001A02E1" w:rsidRDefault="00AD1952" w:rsidP="00AD1952">
      <w:pPr>
        <w:spacing w:before="120" w:after="120" w:line="312" w:lineRule="auto"/>
        <w:ind w:firstLine="720"/>
        <w:jc w:val="both"/>
        <w:rPr>
          <w:rFonts w:ascii="Times New Roman" w:hAnsi="Times New Roman" w:cs="Times New Roman"/>
          <w:sz w:val="26"/>
          <w:szCs w:val="26"/>
        </w:rPr>
      </w:pPr>
      <w:r w:rsidRPr="00AD1952">
        <w:rPr>
          <w:rFonts w:ascii="Times New Roman" w:hAnsi="Times New Roman" w:cs="Times New Roman"/>
          <w:sz w:val="26"/>
          <w:szCs w:val="26"/>
        </w:rPr>
        <w:t>Tuy nhiên, lợi nhuận ròng giảm đáng kể, giảm 20</w:t>
      </w:r>
      <w:proofErr w:type="gramStart"/>
      <w:r w:rsidRPr="00AD1952">
        <w:rPr>
          <w:rFonts w:ascii="Times New Roman" w:hAnsi="Times New Roman" w:cs="Times New Roman"/>
          <w:sz w:val="26"/>
          <w:szCs w:val="26"/>
        </w:rPr>
        <w:t>,7</w:t>
      </w:r>
      <w:proofErr w:type="gramEnd"/>
      <w:r w:rsidRPr="00AD1952">
        <w:rPr>
          <w:rFonts w:ascii="Times New Roman" w:hAnsi="Times New Roman" w:cs="Times New Roman"/>
          <w:sz w:val="26"/>
          <w:szCs w:val="26"/>
        </w:rPr>
        <w:t>% xuống còn 111 triệu đô la Singapore (80,7 triệu đô la Mỹ) trong toàn tập đoàn. Đây là phần lớn do phần lớn các khoản lỗ từ các công ty liên kết, cũng như tăng phí tài chính ròng - bao gồm cả tài chính bổ sung cho đổi mới và tăng trưởng đội tàu.</w:t>
      </w:r>
    </w:p>
    <w:p w:rsidR="008449D2" w:rsidRPr="00441806" w:rsidRDefault="00536B77" w:rsidP="00441806">
      <w:pPr>
        <w:pStyle w:val="ListParagraph"/>
        <w:numPr>
          <w:ilvl w:val="1"/>
          <w:numId w:val="1"/>
        </w:numPr>
        <w:spacing w:before="120" w:after="120" w:line="312" w:lineRule="auto"/>
        <w:outlineLvl w:val="1"/>
        <w:rPr>
          <w:rFonts w:ascii="Times New Roman" w:hAnsi="Times New Roman" w:cs="Times New Roman"/>
          <w:b/>
          <w:i/>
          <w:iCs/>
          <w:sz w:val="26"/>
          <w:szCs w:val="26"/>
        </w:rPr>
      </w:pPr>
      <w:bookmarkStart w:id="9" w:name="_Toc16840673"/>
      <w:r w:rsidRPr="006A0A2F">
        <w:rPr>
          <w:rStyle w:val="Emphasis"/>
          <w:rFonts w:ascii="Times New Roman" w:hAnsi="Times New Roman" w:cs="Times New Roman"/>
          <w:b/>
          <w:sz w:val="26"/>
          <w:szCs w:val="26"/>
        </w:rPr>
        <w:t>Kho bãi, giao nhận</w:t>
      </w:r>
      <w:r w:rsidR="006A0A2F">
        <w:rPr>
          <w:rStyle w:val="Emphasis"/>
          <w:rFonts w:ascii="Times New Roman" w:hAnsi="Times New Roman" w:cs="Times New Roman"/>
          <w:b/>
          <w:sz w:val="26"/>
          <w:szCs w:val="26"/>
        </w:rPr>
        <w:t>, logistics trong thương mại điện tử</w:t>
      </w:r>
      <w:r w:rsidRPr="006A0A2F">
        <w:rPr>
          <w:rStyle w:val="Emphasis"/>
          <w:rFonts w:ascii="Times New Roman" w:hAnsi="Times New Roman" w:cs="Times New Roman"/>
          <w:b/>
          <w:sz w:val="26"/>
          <w:szCs w:val="26"/>
        </w:rPr>
        <w:t>:</w:t>
      </w:r>
      <w:bookmarkEnd w:id="9"/>
    </w:p>
    <w:p w:rsidR="000641D4" w:rsidRDefault="000641D4" w:rsidP="00DB4453">
      <w:pPr>
        <w:spacing w:before="120" w:after="120" w:line="312" w:lineRule="auto"/>
        <w:ind w:firstLine="720"/>
        <w:jc w:val="both"/>
        <w:rPr>
          <w:rFonts w:ascii="Times New Roman" w:hAnsi="Times New Roman" w:cs="Times New Roman"/>
          <w:sz w:val="26"/>
          <w:szCs w:val="26"/>
        </w:rPr>
      </w:pPr>
      <w:r w:rsidRPr="000641D4">
        <w:rPr>
          <w:rFonts w:ascii="Times New Roman" w:hAnsi="Times New Roman" w:cs="Times New Roman"/>
          <w:sz w:val="26"/>
          <w:szCs w:val="26"/>
        </w:rPr>
        <w:t>Tetra Pak</w:t>
      </w:r>
      <w:r>
        <w:rPr>
          <w:rFonts w:ascii="Times New Roman" w:hAnsi="Times New Roman" w:cs="Times New Roman"/>
          <w:sz w:val="26"/>
          <w:szCs w:val="26"/>
        </w:rPr>
        <w:t xml:space="preserve"> (Singapore)</w:t>
      </w:r>
      <w:r w:rsidRPr="000641D4">
        <w:rPr>
          <w:rFonts w:ascii="Times New Roman" w:hAnsi="Times New Roman" w:cs="Times New Roman"/>
          <w:sz w:val="26"/>
          <w:szCs w:val="26"/>
        </w:rPr>
        <w:t xml:space="preserve"> là công ty giải pháp chế biến và đóng gói thực phẩm hàng đầu thế giới phục vụ nhu cầu của hàng trăm triệu người tại hơn 160 quốc gia</w:t>
      </w:r>
    </w:p>
    <w:p w:rsidR="00DB4453" w:rsidRDefault="00C41363" w:rsidP="00DB4453">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D</w:t>
      </w:r>
      <w:r w:rsidRPr="00C41363">
        <w:rPr>
          <w:rFonts w:ascii="Times New Roman" w:hAnsi="Times New Roman" w:cs="Times New Roman"/>
          <w:sz w:val="26"/>
          <w:szCs w:val="26"/>
        </w:rPr>
        <w:t xml:space="preserve">HL Supply Chain, công ty dẫn đầu thị trường toàn cầu về các giải pháp </w:t>
      </w:r>
      <w:r>
        <w:rPr>
          <w:rFonts w:ascii="Times New Roman" w:hAnsi="Times New Roman" w:cs="Times New Roman"/>
          <w:sz w:val="26"/>
          <w:szCs w:val="26"/>
        </w:rPr>
        <w:t>3PL</w:t>
      </w:r>
      <w:r w:rsidRPr="00C41363">
        <w:rPr>
          <w:rFonts w:ascii="Times New Roman" w:hAnsi="Times New Roman" w:cs="Times New Roman"/>
          <w:sz w:val="26"/>
          <w:szCs w:val="26"/>
        </w:rPr>
        <w:t>, đã triển khai thành công giải pháp chuỗi cung ứng tích hợp cho kho của Tetra Pak tại Singapore, một trong những giải pháp lớn nhất toàn cầu. Đây là kho thông minh đầu tiên của DHL tại Châu Á Thái Bình Dương để triển khai công nghệ sinh đôi kỹ thuật số, bao gồm sử dụng các mô hình kỹ thuật số để hiểu rõ hơn và quản lý tài sản vật lý.</w:t>
      </w:r>
    </w:p>
    <w:p w:rsidR="000641D4" w:rsidRDefault="000641D4" w:rsidP="00DB4453">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C</w:t>
      </w:r>
      <w:r w:rsidRPr="000641D4">
        <w:rPr>
          <w:rFonts w:ascii="Times New Roman" w:hAnsi="Times New Roman" w:cs="Times New Roman"/>
          <w:sz w:val="26"/>
          <w:szCs w:val="26"/>
        </w:rPr>
        <w:t>ùng thực hiện một giải pháp kỹ thuật số để hỗ trợ các hoạt động kho bãi và vận chuyển của Tetra Pak, sự hợp tác này là một ví dụ tuyệt vời cho các kho thông minh trong tương lai để cung cấp các hoạt động chuỗi cung ứng nhanh, hiệu quả và có thể mở rộng</w:t>
      </w:r>
      <w:r>
        <w:rPr>
          <w:rFonts w:ascii="Times New Roman" w:hAnsi="Times New Roman" w:cs="Times New Roman"/>
          <w:sz w:val="26"/>
          <w:szCs w:val="26"/>
        </w:rPr>
        <w:t>.</w:t>
      </w:r>
    </w:p>
    <w:p w:rsidR="000641D4" w:rsidRPr="000641D4" w:rsidRDefault="000641D4" w:rsidP="000641D4">
      <w:pPr>
        <w:spacing w:before="120" w:after="120" w:line="312" w:lineRule="auto"/>
        <w:ind w:firstLine="720"/>
        <w:jc w:val="both"/>
        <w:rPr>
          <w:rFonts w:ascii="Times New Roman" w:hAnsi="Times New Roman" w:cs="Times New Roman"/>
          <w:sz w:val="26"/>
          <w:szCs w:val="26"/>
        </w:rPr>
      </w:pPr>
      <w:r w:rsidRPr="000641D4">
        <w:rPr>
          <w:rFonts w:ascii="Times New Roman" w:hAnsi="Times New Roman" w:cs="Times New Roman"/>
          <w:sz w:val="26"/>
          <w:szCs w:val="26"/>
        </w:rPr>
        <w:t xml:space="preserve">Kết hợp công nghệ Internet of Things (IoT) với phân tích dữ liệu, Chuỗi cung ứng DHL đã tạo ra một giải pháp kho thông minh (video) cho Tetra Pak bằng cách kết nối kho vật lý của nó với một biểu diễn ảo duy nhất theo dõi và mô phỏng cả trạng thái vật lý và hành vi của kho tài sản trong thời gian thực. Với giải pháp sinh đôi kỹ thuật số này, Tetra Pak có thể duy trì sự phối hợp hoạt động 24/7 để </w:t>
      </w:r>
      <w:r w:rsidRPr="000641D4">
        <w:rPr>
          <w:rFonts w:ascii="Times New Roman" w:hAnsi="Times New Roman" w:cs="Times New Roman"/>
          <w:sz w:val="26"/>
          <w:szCs w:val="26"/>
        </w:rPr>
        <w:lastRenderedPageBreak/>
        <w:t>giải quyết các vấn đề khi chúng xảy ra, đặc biệt là các vấn đề liên quan đến an toàn và năng suấ</w:t>
      </w:r>
      <w:r>
        <w:rPr>
          <w:rFonts w:ascii="Times New Roman" w:hAnsi="Times New Roman" w:cs="Times New Roman"/>
          <w:sz w:val="26"/>
          <w:szCs w:val="26"/>
        </w:rPr>
        <w:t>t.</w:t>
      </w:r>
    </w:p>
    <w:p w:rsidR="000641D4" w:rsidRDefault="000641D4" w:rsidP="000641D4">
      <w:pPr>
        <w:spacing w:before="120" w:after="120" w:line="312" w:lineRule="auto"/>
        <w:ind w:firstLine="720"/>
        <w:jc w:val="both"/>
        <w:rPr>
          <w:rFonts w:ascii="Times New Roman" w:hAnsi="Times New Roman" w:cs="Times New Roman"/>
          <w:sz w:val="26"/>
          <w:szCs w:val="26"/>
        </w:rPr>
      </w:pPr>
      <w:r w:rsidRPr="000641D4">
        <w:rPr>
          <w:rFonts w:ascii="Times New Roman" w:hAnsi="Times New Roman" w:cs="Times New Roman"/>
          <w:sz w:val="26"/>
          <w:szCs w:val="26"/>
        </w:rPr>
        <w:t xml:space="preserve">Giám sát kho có thể sử dụng dữ liệu vận hành </w:t>
      </w:r>
      <w:proofErr w:type="gramStart"/>
      <w:r w:rsidRPr="000641D4">
        <w:rPr>
          <w:rFonts w:ascii="Times New Roman" w:hAnsi="Times New Roman" w:cs="Times New Roman"/>
          <w:sz w:val="26"/>
          <w:szCs w:val="26"/>
        </w:rPr>
        <w:t>theo</w:t>
      </w:r>
      <w:proofErr w:type="gramEnd"/>
      <w:r w:rsidRPr="000641D4">
        <w:rPr>
          <w:rFonts w:ascii="Times New Roman" w:hAnsi="Times New Roman" w:cs="Times New Roman"/>
          <w:sz w:val="26"/>
          <w:szCs w:val="26"/>
        </w:rPr>
        <w:t xml:space="preserve"> thời gian thực để đưa ra quyết định sáng suốt nhằm giảm tắc nghẽn, cải thiện kế hoạch tài nguyên và phân bổ khối lượng công việc. Sử dụng IoT và cảm biến tiệm cận trên Thiết bị xử lý vật liệu (MHE), nhận thức về không gian được nâng cao, do đó giảm rủi ro va chạm tiềm ẩn. Các khu vực được kiểm soát với quyền truy cập hạn chế cũng được </w:t>
      </w:r>
      <w:proofErr w:type="gramStart"/>
      <w:r w:rsidRPr="000641D4">
        <w:rPr>
          <w:rFonts w:ascii="Times New Roman" w:hAnsi="Times New Roman" w:cs="Times New Roman"/>
          <w:sz w:val="26"/>
          <w:szCs w:val="26"/>
        </w:rPr>
        <w:t>theo</w:t>
      </w:r>
      <w:proofErr w:type="gramEnd"/>
      <w:r w:rsidRPr="000641D4">
        <w:rPr>
          <w:rFonts w:ascii="Times New Roman" w:hAnsi="Times New Roman" w:cs="Times New Roman"/>
          <w:sz w:val="26"/>
          <w:szCs w:val="26"/>
        </w:rPr>
        <w:t xml:space="preserve"> dõi với các cảnh báo quản lý.</w:t>
      </w:r>
    </w:p>
    <w:p w:rsidR="000641D4" w:rsidRPr="000641D4" w:rsidRDefault="000641D4" w:rsidP="000641D4">
      <w:pPr>
        <w:spacing w:before="120" w:after="120" w:line="312" w:lineRule="auto"/>
        <w:ind w:firstLine="720"/>
        <w:jc w:val="center"/>
        <w:rPr>
          <w:rFonts w:ascii="Times New Roman" w:hAnsi="Times New Roman" w:cs="Times New Roman"/>
          <w:b/>
          <w:sz w:val="26"/>
          <w:szCs w:val="26"/>
        </w:rPr>
      </w:pPr>
      <w:bookmarkStart w:id="10" w:name="_Toc16840685"/>
      <w:r w:rsidRPr="000641D4">
        <w:rPr>
          <w:rFonts w:ascii="Times New Roman" w:hAnsi="Times New Roman" w:cs="Times New Roman"/>
          <w:b/>
          <w:sz w:val="26"/>
          <w:szCs w:val="26"/>
        </w:rPr>
        <w:t xml:space="preserve">Hình </w:t>
      </w:r>
      <w:r w:rsidRPr="000641D4">
        <w:rPr>
          <w:rFonts w:ascii="Times New Roman" w:hAnsi="Times New Roman" w:cs="Times New Roman"/>
          <w:b/>
          <w:sz w:val="26"/>
          <w:szCs w:val="26"/>
        </w:rPr>
        <w:fldChar w:fldCharType="begin"/>
      </w:r>
      <w:r w:rsidRPr="000641D4">
        <w:rPr>
          <w:rFonts w:ascii="Times New Roman" w:hAnsi="Times New Roman" w:cs="Times New Roman"/>
          <w:b/>
          <w:sz w:val="26"/>
          <w:szCs w:val="26"/>
        </w:rPr>
        <w:instrText xml:space="preserve"> SEQ Hình \* ARABIC </w:instrText>
      </w:r>
      <w:r w:rsidRPr="000641D4">
        <w:rPr>
          <w:rFonts w:ascii="Times New Roman" w:hAnsi="Times New Roman" w:cs="Times New Roman"/>
          <w:b/>
          <w:sz w:val="26"/>
          <w:szCs w:val="26"/>
        </w:rPr>
        <w:fldChar w:fldCharType="separate"/>
      </w:r>
      <w:r>
        <w:rPr>
          <w:rFonts w:ascii="Times New Roman" w:hAnsi="Times New Roman" w:cs="Times New Roman"/>
          <w:b/>
          <w:noProof/>
          <w:sz w:val="26"/>
          <w:szCs w:val="26"/>
        </w:rPr>
        <w:t>4</w:t>
      </w:r>
      <w:r w:rsidRPr="000641D4">
        <w:rPr>
          <w:rFonts w:ascii="Times New Roman" w:hAnsi="Times New Roman" w:cs="Times New Roman"/>
          <w:b/>
          <w:sz w:val="26"/>
          <w:szCs w:val="26"/>
        </w:rPr>
        <w:fldChar w:fldCharType="end"/>
      </w:r>
      <w:r w:rsidRPr="000641D4">
        <w:rPr>
          <w:rFonts w:ascii="Times New Roman" w:hAnsi="Times New Roman" w:cs="Times New Roman"/>
          <w:b/>
          <w:sz w:val="26"/>
          <w:szCs w:val="26"/>
        </w:rPr>
        <w:t>: Sáng kiến về kho hàng thông minh của DHL</w:t>
      </w:r>
      <w:bookmarkEnd w:id="10"/>
    </w:p>
    <w:p w:rsidR="00C41363" w:rsidRDefault="00C41363" w:rsidP="000641D4">
      <w:pPr>
        <w:spacing w:before="120" w:after="120" w:line="312" w:lineRule="auto"/>
        <w:jc w:val="both"/>
        <w:rPr>
          <w:rFonts w:ascii="Times New Roman" w:hAnsi="Times New Roman" w:cs="Times New Roman"/>
          <w:sz w:val="26"/>
          <w:szCs w:val="26"/>
        </w:rPr>
      </w:pPr>
      <w:r>
        <w:rPr>
          <w:noProof/>
        </w:rPr>
        <w:drawing>
          <wp:inline distT="0" distB="0" distL="0" distR="0" wp14:anchorId="63FFA48F" wp14:editId="6158EBD2">
            <wp:extent cx="5521569" cy="4452425"/>
            <wp:effectExtent l="0" t="0" r="0" b="0"/>
            <wp:docPr id="10" name="Picture 10" descr="https://www.dpdhl.com/content/dam/dpdhl/en/media-center/media-relations/images/2019/dhl-supply-chain-tetra-pak-digital-tw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pdhl.com/content/dam/dpdhl/en/media-center/media-relations/images/2019/dhl-supply-chain-tetra-pak-digital-twin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2840" cy="4461514"/>
                    </a:xfrm>
                    <a:prstGeom prst="rect">
                      <a:avLst/>
                    </a:prstGeom>
                    <a:noFill/>
                    <a:ln>
                      <a:noFill/>
                    </a:ln>
                  </pic:spPr>
                </pic:pic>
              </a:graphicData>
            </a:graphic>
          </wp:inline>
        </w:drawing>
      </w:r>
    </w:p>
    <w:p w:rsidR="000641D4" w:rsidRPr="00487880" w:rsidRDefault="000641D4" w:rsidP="000641D4">
      <w:pPr>
        <w:spacing w:before="120" w:after="120" w:line="312" w:lineRule="auto"/>
        <w:ind w:firstLine="720"/>
        <w:jc w:val="both"/>
        <w:rPr>
          <w:rFonts w:ascii="Times New Roman" w:hAnsi="Times New Roman" w:cs="Times New Roman"/>
          <w:sz w:val="26"/>
          <w:szCs w:val="26"/>
        </w:rPr>
      </w:pPr>
      <w:r w:rsidRPr="000641D4">
        <w:rPr>
          <w:rFonts w:ascii="Times New Roman" w:hAnsi="Times New Roman" w:cs="Times New Roman"/>
          <w:sz w:val="26"/>
          <w:szCs w:val="26"/>
        </w:rPr>
        <w:t xml:space="preserve">Chuỗi cung ứng DHL có một hồ sơ theo dõi đã được chứng minh ở Singapore về việc tận dụng kiến thức và chuyên môn có được thông qua các hoạt động quốc tế của mình để đáp ứng các yêu cầu của khách hàng tại địa phương, cho phép công ty mở rộng và tăng cường kinh doanh tại quốc gia này. </w:t>
      </w:r>
      <w:proofErr w:type="gramStart"/>
      <w:r w:rsidRPr="000641D4">
        <w:rPr>
          <w:rFonts w:ascii="Times New Roman" w:hAnsi="Times New Roman" w:cs="Times New Roman"/>
          <w:sz w:val="26"/>
          <w:szCs w:val="26"/>
        </w:rPr>
        <w:t xml:space="preserve">Công ty cung cấp các giải pháp </w:t>
      </w:r>
      <w:r w:rsidR="00D24565">
        <w:rPr>
          <w:rFonts w:ascii="Times New Roman" w:hAnsi="Times New Roman" w:cs="Times New Roman"/>
          <w:sz w:val="26"/>
          <w:szCs w:val="26"/>
        </w:rPr>
        <w:t>logistics</w:t>
      </w:r>
      <w:r w:rsidRPr="000641D4">
        <w:rPr>
          <w:rFonts w:ascii="Times New Roman" w:hAnsi="Times New Roman" w:cs="Times New Roman"/>
          <w:sz w:val="26"/>
          <w:szCs w:val="26"/>
        </w:rPr>
        <w:t xml:space="preserve"> (3PL) của bên thứ ba, cho phép khách hàng thuê ngoài </w:t>
      </w:r>
      <w:r w:rsidRPr="000641D4">
        <w:rPr>
          <w:rFonts w:ascii="Times New Roman" w:hAnsi="Times New Roman" w:cs="Times New Roman"/>
          <w:sz w:val="26"/>
          <w:szCs w:val="26"/>
        </w:rPr>
        <w:lastRenderedPageBreak/>
        <w:t xml:space="preserve">toàn bộ hoạt động quản lý và vận hành </w:t>
      </w:r>
      <w:r w:rsidR="00D24565">
        <w:rPr>
          <w:rFonts w:ascii="Times New Roman" w:hAnsi="Times New Roman" w:cs="Times New Roman"/>
          <w:sz w:val="26"/>
          <w:szCs w:val="26"/>
        </w:rPr>
        <w:t>logistics</w:t>
      </w:r>
      <w:r w:rsidRPr="000641D4">
        <w:rPr>
          <w:rFonts w:ascii="Times New Roman" w:hAnsi="Times New Roman" w:cs="Times New Roman"/>
          <w:sz w:val="26"/>
          <w:szCs w:val="26"/>
        </w:rPr>
        <w:t xml:space="preserve"> của họ.</w:t>
      </w:r>
      <w:proofErr w:type="gramEnd"/>
      <w:r w:rsidRPr="000641D4">
        <w:rPr>
          <w:rFonts w:ascii="Times New Roman" w:hAnsi="Times New Roman" w:cs="Times New Roman"/>
          <w:sz w:val="26"/>
          <w:szCs w:val="26"/>
        </w:rPr>
        <w:t xml:space="preserve"> Các giải pháp bao gồm quản lý kho, vận chuyển nội địa, </w:t>
      </w:r>
      <w:r w:rsidR="00D24565">
        <w:rPr>
          <w:rFonts w:ascii="Times New Roman" w:hAnsi="Times New Roman" w:cs="Times New Roman"/>
          <w:sz w:val="26"/>
          <w:szCs w:val="26"/>
        </w:rPr>
        <w:t>logistics</w:t>
      </w:r>
      <w:r w:rsidRPr="000641D4">
        <w:rPr>
          <w:rFonts w:ascii="Times New Roman" w:hAnsi="Times New Roman" w:cs="Times New Roman"/>
          <w:sz w:val="26"/>
          <w:szCs w:val="26"/>
        </w:rPr>
        <w:t xml:space="preserve"> bộ phận dịch vụ, thiết kế và tái chế bao bì, tất cả được cung cấp thông qua các giải pháp CNTT tiên tiến và kỹ thuật quản lý dự án.</w:t>
      </w:r>
    </w:p>
    <w:p w:rsidR="0007459B" w:rsidRPr="006A0A2F" w:rsidRDefault="00887156" w:rsidP="006A0A2F">
      <w:pPr>
        <w:pStyle w:val="ListParagraph"/>
        <w:numPr>
          <w:ilvl w:val="0"/>
          <w:numId w:val="1"/>
        </w:numPr>
        <w:spacing w:before="120" w:after="120" w:line="312" w:lineRule="auto"/>
        <w:outlineLvl w:val="0"/>
        <w:rPr>
          <w:rFonts w:ascii="Times New Roman" w:hAnsi="Times New Roman" w:cs="Times New Roman"/>
          <w:b/>
          <w:sz w:val="26"/>
          <w:szCs w:val="26"/>
        </w:rPr>
      </w:pPr>
      <w:bookmarkStart w:id="11" w:name="_Toc16840674"/>
      <w:r w:rsidRPr="006A0A2F">
        <w:rPr>
          <w:rFonts w:ascii="Times New Roman" w:hAnsi="Times New Roman" w:cs="Times New Roman"/>
          <w:b/>
          <w:sz w:val="26"/>
          <w:szCs w:val="26"/>
        </w:rPr>
        <w:t>Thị trường logistics Malaysia</w:t>
      </w:r>
      <w:r w:rsidR="00243473" w:rsidRPr="006A0A2F">
        <w:rPr>
          <w:rFonts w:ascii="Times New Roman" w:hAnsi="Times New Roman" w:cs="Times New Roman"/>
          <w:b/>
          <w:sz w:val="26"/>
          <w:szCs w:val="26"/>
        </w:rPr>
        <w:t>:</w:t>
      </w:r>
      <w:bookmarkEnd w:id="11"/>
    </w:p>
    <w:p w:rsidR="005F2D19" w:rsidRPr="00520DF5" w:rsidRDefault="00820E4B" w:rsidP="00520DF5">
      <w:pPr>
        <w:pStyle w:val="ListParagraph"/>
        <w:numPr>
          <w:ilvl w:val="1"/>
          <w:numId w:val="1"/>
        </w:numPr>
        <w:spacing w:before="120" w:after="120" w:line="312" w:lineRule="auto"/>
        <w:jc w:val="both"/>
        <w:outlineLvl w:val="1"/>
        <w:rPr>
          <w:rFonts w:ascii="Times New Roman" w:hAnsi="Times New Roman" w:cs="Times New Roman"/>
          <w:b/>
          <w:i/>
          <w:sz w:val="26"/>
          <w:szCs w:val="26"/>
        </w:rPr>
      </w:pPr>
      <w:bookmarkStart w:id="12" w:name="_Toc16840675"/>
      <w:r>
        <w:rPr>
          <w:rFonts w:ascii="Times New Roman" w:hAnsi="Times New Roman" w:cs="Times New Roman"/>
          <w:b/>
          <w:i/>
          <w:sz w:val="26"/>
          <w:szCs w:val="26"/>
        </w:rPr>
        <w:t>Vận tải, cảng biển</w:t>
      </w:r>
      <w:bookmarkEnd w:id="12"/>
    </w:p>
    <w:p w:rsidR="00747215" w:rsidRPr="009236F3" w:rsidRDefault="005F2D19" w:rsidP="009236F3">
      <w:pPr>
        <w:pStyle w:val="ListParagraph"/>
        <w:numPr>
          <w:ilvl w:val="2"/>
          <w:numId w:val="1"/>
        </w:numPr>
        <w:spacing w:before="120" w:after="120" w:line="312" w:lineRule="auto"/>
        <w:ind w:hanging="295"/>
        <w:jc w:val="both"/>
        <w:rPr>
          <w:rFonts w:ascii="Times New Roman" w:hAnsi="Times New Roman" w:cs="Times New Roman"/>
          <w:i/>
          <w:sz w:val="26"/>
          <w:szCs w:val="26"/>
        </w:rPr>
      </w:pPr>
      <w:r w:rsidRPr="00C90639">
        <w:rPr>
          <w:rFonts w:ascii="Times New Roman" w:hAnsi="Times New Roman" w:cs="Times New Roman"/>
          <w:i/>
          <w:sz w:val="26"/>
          <w:szCs w:val="26"/>
        </w:rPr>
        <w:t>Vận tải</w:t>
      </w:r>
    </w:p>
    <w:p w:rsidR="004A1AEB" w:rsidRPr="004A1AEB" w:rsidRDefault="004A1AEB" w:rsidP="00963993">
      <w:pPr>
        <w:spacing w:before="120" w:after="120" w:line="312" w:lineRule="auto"/>
        <w:ind w:firstLine="720"/>
        <w:jc w:val="both"/>
        <w:rPr>
          <w:rFonts w:ascii="Times New Roman" w:hAnsi="Times New Roman" w:cs="Times New Roman"/>
          <w:sz w:val="26"/>
          <w:szCs w:val="26"/>
        </w:rPr>
      </w:pPr>
      <w:proofErr w:type="gramStart"/>
      <w:r w:rsidRPr="004A1AEB">
        <w:rPr>
          <w:rFonts w:ascii="Times New Roman" w:hAnsi="Times New Roman" w:cs="Times New Roman"/>
          <w:sz w:val="26"/>
          <w:szCs w:val="26"/>
        </w:rPr>
        <w:t xml:space="preserve">Malaysia Airlines và Singapore Airlines (SIA) đã lập một biên bản ghi nhớ (MOU) vào ngày 27 tháng 6 năm 2019 để tăng cường hợp tác </w:t>
      </w:r>
      <w:r w:rsidR="00963993">
        <w:rPr>
          <w:rFonts w:ascii="Times New Roman" w:hAnsi="Times New Roman" w:cs="Times New Roman"/>
          <w:sz w:val="26"/>
          <w:szCs w:val="26"/>
        </w:rPr>
        <w:t>trong lĩnh vực hàng không.</w:t>
      </w:r>
      <w:proofErr w:type="gramEnd"/>
      <w:r w:rsidR="00963993">
        <w:rPr>
          <w:rFonts w:ascii="Times New Roman" w:hAnsi="Times New Roman" w:cs="Times New Roman"/>
          <w:sz w:val="26"/>
          <w:szCs w:val="26"/>
        </w:rPr>
        <w:t xml:space="preserve"> </w:t>
      </w:r>
    </w:p>
    <w:p w:rsidR="004A1AEB" w:rsidRPr="004A1AEB"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Hai hãng hàng không có một lịch sử đan xen, đã được tạo ra sau khi chia tách Malaysia Singapore Airlines (MSA) vào năm 1972, nhưng từ đó đã là đối thủ cạnh tranh khốc liệt, mặc dù vẫn duy trì mối quan hệ đối tác hạn chế</w:t>
      </w:r>
      <w:r>
        <w:rPr>
          <w:rFonts w:ascii="Times New Roman" w:hAnsi="Times New Roman" w:cs="Times New Roman"/>
          <w:sz w:val="26"/>
          <w:szCs w:val="26"/>
        </w:rPr>
        <w:t>.</w:t>
      </w:r>
    </w:p>
    <w:p w:rsidR="004A1AEB" w:rsidRPr="004A1AEB"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Các hãng hàng không khu vực đầy đủ dịch vụ của Malaysia Airlines, Singapore Airlines và SIA là những đối tác lâu năm nhưng chỉ trên bốn tuyến nố</w:t>
      </w:r>
      <w:r>
        <w:rPr>
          <w:rFonts w:ascii="Times New Roman" w:hAnsi="Times New Roman" w:cs="Times New Roman"/>
          <w:sz w:val="26"/>
          <w:szCs w:val="26"/>
        </w:rPr>
        <w:t>i Malaysia và Singapore.</w:t>
      </w:r>
    </w:p>
    <w:p w:rsidR="004A1AEB" w:rsidRPr="004A1AEB"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Malaysia Airlines hiện đặt mã trên các chuyến bay do SIA khai thác từ Singapore đến Kuala Lumpur và SilkAir từ Singapore đến Kuala Lumpur, Kota Kinabalu và Penang. SIA và SilkAir phân bổ mã của họ trên các chuyến bay do Malaysia Airlines khai thác từ Singapore đế</w:t>
      </w:r>
      <w:r>
        <w:rPr>
          <w:rFonts w:ascii="Times New Roman" w:hAnsi="Times New Roman" w:cs="Times New Roman"/>
          <w:sz w:val="26"/>
          <w:szCs w:val="26"/>
        </w:rPr>
        <w:t>n Kuala Lumpur và Kuching.</w:t>
      </w:r>
    </w:p>
    <w:p w:rsidR="004A1AEB" w:rsidRPr="004A1AEB"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 xml:space="preserve">Quan hệ đối tác liên danh là một công cụ tạo doanh </w:t>
      </w:r>
      <w:proofErr w:type="gramStart"/>
      <w:r w:rsidRPr="004A1AEB">
        <w:rPr>
          <w:rFonts w:ascii="Times New Roman" w:hAnsi="Times New Roman" w:cs="Times New Roman"/>
          <w:sz w:val="26"/>
          <w:szCs w:val="26"/>
        </w:rPr>
        <w:t>thu</w:t>
      </w:r>
      <w:proofErr w:type="gramEnd"/>
      <w:r w:rsidRPr="004A1AEB">
        <w:rPr>
          <w:rFonts w:ascii="Times New Roman" w:hAnsi="Times New Roman" w:cs="Times New Roman"/>
          <w:sz w:val="26"/>
          <w:szCs w:val="26"/>
        </w:rPr>
        <w:t xml:space="preserve"> và lợi nhuận mạnh mẽ (mặc dù bao gồm một số tuyến hạn chế) cho đến năm 2008, khi Malaysia và Singapore triển khai bầu trời mở</w:t>
      </w:r>
      <w:r>
        <w:rPr>
          <w:rFonts w:ascii="Times New Roman" w:hAnsi="Times New Roman" w:cs="Times New Roman"/>
          <w:sz w:val="26"/>
          <w:szCs w:val="26"/>
        </w:rPr>
        <w:t>.</w:t>
      </w:r>
    </w:p>
    <w:p w:rsidR="003C2A40"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Malaysia Airlines và SIA được hưởng một sự độc quyền trên tuyến đường chính Singapore-Kuala Lumpur - về cơ bản là độc quyền, xem xét hợp tác và dịch vụ đưa đón chung của họ - cho đến khi thị trường được tự</w:t>
      </w:r>
      <w:r>
        <w:rPr>
          <w:rFonts w:ascii="Times New Roman" w:hAnsi="Times New Roman" w:cs="Times New Roman"/>
          <w:sz w:val="26"/>
          <w:szCs w:val="26"/>
        </w:rPr>
        <w:t xml:space="preserve"> do hóa</w:t>
      </w:r>
      <w:r w:rsidR="00487880" w:rsidRPr="00976E68">
        <w:rPr>
          <w:rFonts w:ascii="Times New Roman" w:hAnsi="Times New Roman" w:cs="Times New Roman"/>
          <w:sz w:val="26"/>
          <w:szCs w:val="26"/>
        </w:rPr>
        <w:t>.</w:t>
      </w:r>
    </w:p>
    <w:p w:rsidR="004A1AEB" w:rsidRPr="004A1AEB"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LCC đã thay đổi đáng kể</w:t>
      </w:r>
      <w:r>
        <w:rPr>
          <w:rFonts w:ascii="Times New Roman" w:hAnsi="Times New Roman" w:cs="Times New Roman"/>
          <w:sz w:val="26"/>
          <w:szCs w:val="26"/>
        </w:rPr>
        <w:t xml:space="preserve"> tương quan</w:t>
      </w:r>
      <w:r w:rsidRPr="004A1AEB">
        <w:rPr>
          <w:rFonts w:ascii="Times New Roman" w:hAnsi="Times New Roman" w:cs="Times New Roman"/>
          <w:sz w:val="26"/>
          <w:szCs w:val="26"/>
        </w:rPr>
        <w:t xml:space="preserve"> cạnh tranh</w:t>
      </w:r>
      <w:r>
        <w:rPr>
          <w:rFonts w:ascii="Times New Roman" w:hAnsi="Times New Roman" w:cs="Times New Roman"/>
          <w:sz w:val="26"/>
          <w:szCs w:val="26"/>
        </w:rPr>
        <w:t xml:space="preserve"> trong lĩnh vực hàng không giữa hai nước</w:t>
      </w:r>
    </w:p>
    <w:p w:rsidR="004A1AEB" w:rsidRPr="004A1AEB"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 xml:space="preserve">Cho đến khi ba LCC được phép tham gia vào năm 2008, Malaysia Airlines và SIA kết hợp đã có gần 100% thị phần Singapore-Kuala Lumpur có lợi nhuận </w:t>
      </w:r>
      <w:r w:rsidRPr="004A1AEB">
        <w:rPr>
          <w:rFonts w:ascii="Times New Roman" w:hAnsi="Times New Roman" w:cs="Times New Roman"/>
          <w:sz w:val="26"/>
          <w:szCs w:val="26"/>
        </w:rPr>
        <w:lastRenderedPageBreak/>
        <w:t>cao (có một số chuyến bay hạn chế từ các hãng hàng không nước ngoài như Japan Airlines sử dụng quyền tự do thứ</w:t>
      </w:r>
      <w:r>
        <w:rPr>
          <w:rFonts w:ascii="Times New Roman" w:hAnsi="Times New Roman" w:cs="Times New Roman"/>
          <w:sz w:val="26"/>
          <w:szCs w:val="26"/>
        </w:rPr>
        <w:t xml:space="preserve"> năm) .</w:t>
      </w:r>
    </w:p>
    <w:p w:rsidR="004A1AEB" w:rsidRPr="004A1AEB"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AirAsia, Jetstar Asia và Tiger Airways đều bắt đầu phục vụ Singapore-Kuala Lumpur vào tháng 2 năm 2008, ban đầu khai thác bốn chuyến bay hàng ngày kết hợp nhưng nhanh chóng mở rộng trong những tháng tiế</w:t>
      </w:r>
      <w:r>
        <w:rPr>
          <w:rFonts w:ascii="Times New Roman" w:hAnsi="Times New Roman" w:cs="Times New Roman"/>
          <w:sz w:val="26"/>
          <w:szCs w:val="26"/>
        </w:rPr>
        <w:t>p theo.</w:t>
      </w:r>
    </w:p>
    <w:p w:rsidR="004A1AEB" w:rsidRPr="004A1AEB"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 xml:space="preserve">Malaysia Airlines và SIA đã phản ứng với cuộc cạnh tranh mới bằng cách hạ cấp một số chuyến bay Singapore-Kuala Lumpur của họ từ máy bay thân rộng sang máy bay hẹp để duy trì tần suất và cạnh tranh hiệu quả hơn. </w:t>
      </w:r>
      <w:proofErr w:type="gramStart"/>
      <w:r w:rsidRPr="004A1AEB">
        <w:rPr>
          <w:rFonts w:ascii="Times New Roman" w:hAnsi="Times New Roman" w:cs="Times New Roman"/>
          <w:sz w:val="26"/>
          <w:szCs w:val="26"/>
        </w:rPr>
        <w:t>Vì SIA là một nhà khai thác toàn diện, một số chuyến bay đã được chuyển đến SilkAir và Malaysia Airlines bắt đầu mã hóa vớ</w:t>
      </w:r>
      <w:r>
        <w:rPr>
          <w:rFonts w:ascii="Times New Roman" w:hAnsi="Times New Roman" w:cs="Times New Roman"/>
          <w:sz w:val="26"/>
          <w:szCs w:val="26"/>
        </w:rPr>
        <w:t>i SilkAir.</w:t>
      </w:r>
      <w:proofErr w:type="gramEnd"/>
    </w:p>
    <w:p w:rsidR="004A1AEB"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Malaysia Airlines, SIA và SilkAir kết hợp hiện có khoảng 45% công suất từ ​​Singapore Changi đến Sân bay Quốc tế Kuala Lumpur (KLIA). AirAsia có 25% cổ phần, Jetstar Asia 10%, Malindo Air 8% và Scoot 7%. (Scoot đã hoàn thành việc sáp nhập với Tigerair vào năm 2017, với Scoot là thương hiệu còn tồn tại, mặc dù các máy bay cũ của Tigerair A320 vẫn được sử dụng trên tuyến đường Kuala Lumpur.)</w:t>
      </w:r>
    </w:p>
    <w:p w:rsidR="004A1AEB" w:rsidRPr="004A1AEB"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 xml:space="preserve">Malindo, một chi nhánh của Malaysia Lion Lion Group có trụ sở tại Malaysia, đã bắt đầu cạnh tranh trên tuyến Singapore-Kuala Lumpur vào cuối năm 2014. </w:t>
      </w:r>
      <w:proofErr w:type="gramStart"/>
      <w:r w:rsidRPr="004A1AEB">
        <w:rPr>
          <w:rFonts w:ascii="Times New Roman" w:hAnsi="Times New Roman" w:cs="Times New Roman"/>
          <w:sz w:val="26"/>
          <w:szCs w:val="26"/>
        </w:rPr>
        <w:t>Nó được phân loại là một hãng hàng không đầy đủ dịch vụ nhưng là đối thủ cạnh tranh giá vé thấ</w:t>
      </w:r>
      <w:r>
        <w:rPr>
          <w:rFonts w:ascii="Times New Roman" w:hAnsi="Times New Roman" w:cs="Times New Roman"/>
          <w:sz w:val="26"/>
          <w:szCs w:val="26"/>
        </w:rPr>
        <w:t>p.</w:t>
      </w:r>
      <w:proofErr w:type="gramEnd"/>
    </w:p>
    <w:p w:rsidR="004A1AEB" w:rsidRPr="004A1AEB" w:rsidRDefault="004A1AEB" w:rsidP="004A1AEB">
      <w:pPr>
        <w:spacing w:before="120" w:after="120" w:line="312" w:lineRule="auto"/>
        <w:ind w:firstLine="720"/>
        <w:jc w:val="both"/>
        <w:rPr>
          <w:rFonts w:ascii="Times New Roman" w:hAnsi="Times New Roman" w:cs="Times New Roman"/>
          <w:sz w:val="26"/>
          <w:szCs w:val="26"/>
        </w:rPr>
      </w:pPr>
      <w:r w:rsidRPr="004A1AEB">
        <w:rPr>
          <w:rFonts w:ascii="Times New Roman" w:hAnsi="Times New Roman" w:cs="Times New Roman"/>
          <w:sz w:val="26"/>
          <w:szCs w:val="26"/>
        </w:rPr>
        <w:t>Các hãng hàng không nước ngoài có quyền tự do thứ năm chiếm 5% công suất ghế còn lại (mặc dù một phần hành khách nhỏ hơn khi các chuyến bay của họ thực hiện một số thông qua hành khách). Air Mauritius và Mexopian Airlines hiện là đối thủ cạnh tranh tự do thứ năm duy nhất trên Singapore-Kuala Lumpur, mặ</w:t>
      </w:r>
      <w:r>
        <w:rPr>
          <w:rFonts w:ascii="Times New Roman" w:hAnsi="Times New Roman" w:cs="Times New Roman"/>
          <w:sz w:val="26"/>
          <w:szCs w:val="26"/>
        </w:rPr>
        <w:t>c dù trong n</w:t>
      </w:r>
      <w:r w:rsidRPr="004A1AEB">
        <w:rPr>
          <w:rFonts w:ascii="Times New Roman" w:hAnsi="Times New Roman" w:cs="Times New Roman"/>
          <w:sz w:val="26"/>
          <w:szCs w:val="26"/>
        </w:rPr>
        <w:t>hiều năm qua đã có một số người khác.</w:t>
      </w:r>
    </w:p>
    <w:p w:rsidR="00AD1952" w:rsidRPr="009236F3" w:rsidRDefault="00AD1952" w:rsidP="006E2B7D">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S</w:t>
      </w:r>
      <w:r w:rsidRPr="004A1AEB">
        <w:rPr>
          <w:rFonts w:ascii="Times New Roman" w:hAnsi="Times New Roman" w:cs="Times New Roman"/>
          <w:sz w:val="26"/>
          <w:szCs w:val="26"/>
        </w:rPr>
        <w:t>ức chứa một chiều của hãng hàng không</w:t>
      </w:r>
      <w:r>
        <w:rPr>
          <w:rFonts w:ascii="Times New Roman" w:hAnsi="Times New Roman" w:cs="Times New Roman"/>
          <w:sz w:val="26"/>
          <w:szCs w:val="26"/>
        </w:rPr>
        <w:t xml:space="preserve"> tuyến</w:t>
      </w:r>
      <w:r w:rsidRPr="004A1AEB">
        <w:rPr>
          <w:rFonts w:ascii="Times New Roman" w:hAnsi="Times New Roman" w:cs="Times New Roman"/>
          <w:sz w:val="26"/>
          <w:szCs w:val="26"/>
        </w:rPr>
        <w:t xml:space="preserve"> </w:t>
      </w:r>
      <w:r w:rsidR="004A1AEB" w:rsidRPr="004A1AEB">
        <w:rPr>
          <w:rFonts w:ascii="Times New Roman" w:hAnsi="Times New Roman" w:cs="Times New Roman"/>
          <w:sz w:val="26"/>
          <w:szCs w:val="26"/>
        </w:rPr>
        <w:t>Sân bay Changi Singapore-</w:t>
      </w:r>
      <w:r>
        <w:rPr>
          <w:rFonts w:ascii="Times New Roman" w:hAnsi="Times New Roman" w:cs="Times New Roman"/>
          <w:sz w:val="26"/>
          <w:szCs w:val="26"/>
        </w:rPr>
        <w:t xml:space="preserve"> và sân bay</w:t>
      </w:r>
      <w:r w:rsidR="004A1AEB" w:rsidRPr="004A1AEB">
        <w:rPr>
          <w:rFonts w:ascii="Times New Roman" w:hAnsi="Times New Roman" w:cs="Times New Roman"/>
          <w:sz w:val="26"/>
          <w:szCs w:val="26"/>
        </w:rPr>
        <w:t xml:space="preserve"> Kuala Lumpur: từ tháng 9 năm 2011 đến tháng 9 năm 2019</w:t>
      </w:r>
      <w:r w:rsidR="000641D4">
        <w:rPr>
          <w:rFonts w:ascii="Times New Roman" w:hAnsi="Times New Roman" w:cs="Times New Roman"/>
          <w:sz w:val="26"/>
          <w:szCs w:val="26"/>
        </w:rPr>
        <w:t>.</w:t>
      </w:r>
    </w:p>
    <w:p w:rsidR="005B5D6D" w:rsidRPr="00DC2A1D" w:rsidRDefault="005F2D19" w:rsidP="00DC2A1D">
      <w:pPr>
        <w:pStyle w:val="ListParagraph"/>
        <w:numPr>
          <w:ilvl w:val="2"/>
          <w:numId w:val="1"/>
        </w:numPr>
        <w:spacing w:before="120" w:after="120" w:line="312" w:lineRule="auto"/>
        <w:ind w:hanging="295"/>
        <w:jc w:val="both"/>
        <w:rPr>
          <w:rFonts w:ascii="Times New Roman" w:hAnsi="Times New Roman" w:cs="Times New Roman"/>
          <w:i/>
          <w:sz w:val="26"/>
          <w:szCs w:val="26"/>
        </w:rPr>
      </w:pPr>
      <w:r w:rsidRPr="00126F3B">
        <w:rPr>
          <w:rFonts w:ascii="Times New Roman" w:hAnsi="Times New Roman" w:cs="Times New Roman"/>
          <w:i/>
          <w:sz w:val="26"/>
          <w:szCs w:val="26"/>
        </w:rPr>
        <w:t>Cảng biển:</w:t>
      </w:r>
    </w:p>
    <w:p w:rsidR="000641D4" w:rsidRPr="000641D4" w:rsidRDefault="000641D4" w:rsidP="000641D4">
      <w:pPr>
        <w:spacing w:before="120" w:after="120" w:line="312" w:lineRule="auto"/>
        <w:ind w:firstLine="720"/>
        <w:jc w:val="both"/>
        <w:rPr>
          <w:rFonts w:ascii="Times New Roman" w:hAnsi="Times New Roman" w:cs="Times New Roman"/>
          <w:sz w:val="26"/>
          <w:szCs w:val="26"/>
        </w:rPr>
      </w:pPr>
      <w:proofErr w:type="gramStart"/>
      <w:r w:rsidRPr="000641D4">
        <w:rPr>
          <w:rFonts w:ascii="Times New Roman" w:hAnsi="Times New Roman" w:cs="Times New Roman"/>
          <w:sz w:val="26"/>
          <w:szCs w:val="26"/>
        </w:rPr>
        <w:t>Sau sự mất mát của một khách hàng lớn trong một cuộc cải tổ lớn của các liên minh vận tải toàn cầu khoảng hai năm trước, Westports Holdings Bhd đã trở lại trên con đường tăng trưở</w:t>
      </w:r>
      <w:r>
        <w:rPr>
          <w:rFonts w:ascii="Times New Roman" w:hAnsi="Times New Roman" w:cs="Times New Roman"/>
          <w:sz w:val="26"/>
          <w:szCs w:val="26"/>
        </w:rPr>
        <w:t>ng.</w:t>
      </w:r>
      <w:proofErr w:type="gramEnd"/>
    </w:p>
    <w:p w:rsidR="000641D4" w:rsidRDefault="000641D4" w:rsidP="000641D4">
      <w:pPr>
        <w:spacing w:before="120" w:after="120" w:line="312" w:lineRule="auto"/>
        <w:ind w:firstLine="720"/>
        <w:jc w:val="both"/>
        <w:rPr>
          <w:rFonts w:ascii="Times New Roman" w:hAnsi="Times New Roman" w:cs="Times New Roman"/>
          <w:sz w:val="26"/>
          <w:szCs w:val="26"/>
        </w:rPr>
      </w:pPr>
      <w:proofErr w:type="gramStart"/>
      <w:r w:rsidRPr="000641D4">
        <w:rPr>
          <w:rFonts w:ascii="Times New Roman" w:hAnsi="Times New Roman" w:cs="Times New Roman"/>
          <w:sz w:val="26"/>
          <w:szCs w:val="26"/>
        </w:rPr>
        <w:lastRenderedPageBreak/>
        <w:t>Nhà điều hành cảng biển đã ghi nhận sự tăng trưởng khối lượng đặc biệt mạnh mẽ trong nửa đầu năm tài chính 2019 (1H19) và dường như được hưởng lợi từ sự chuyển hướng thương mại từ cuộc chiến thương mại Mỹ-Trung, đặc biệt là đối với khối lượng cử</w:t>
      </w:r>
      <w:r>
        <w:rPr>
          <w:rFonts w:ascii="Times New Roman" w:hAnsi="Times New Roman" w:cs="Times New Roman"/>
          <w:sz w:val="26"/>
          <w:szCs w:val="26"/>
        </w:rPr>
        <w:t>a ngõ.</w:t>
      </w:r>
      <w:proofErr w:type="gramEnd"/>
    </w:p>
    <w:p w:rsidR="000641D4" w:rsidRPr="000641D4" w:rsidRDefault="000641D4" w:rsidP="000641D4">
      <w:pPr>
        <w:spacing w:before="120" w:after="120" w:line="312" w:lineRule="auto"/>
        <w:ind w:firstLine="720"/>
        <w:jc w:val="center"/>
        <w:rPr>
          <w:rFonts w:ascii="Times New Roman" w:hAnsi="Times New Roman" w:cs="Times New Roman"/>
          <w:b/>
          <w:sz w:val="26"/>
          <w:szCs w:val="26"/>
        </w:rPr>
      </w:pPr>
      <w:bookmarkStart w:id="13" w:name="_Toc16840686"/>
      <w:r w:rsidRPr="000641D4">
        <w:rPr>
          <w:rFonts w:ascii="Times New Roman" w:hAnsi="Times New Roman" w:cs="Times New Roman"/>
          <w:b/>
          <w:sz w:val="26"/>
          <w:szCs w:val="26"/>
        </w:rPr>
        <w:t xml:space="preserve">Hình </w:t>
      </w:r>
      <w:r w:rsidRPr="000641D4">
        <w:rPr>
          <w:rFonts w:ascii="Times New Roman" w:hAnsi="Times New Roman" w:cs="Times New Roman"/>
          <w:b/>
          <w:sz w:val="26"/>
          <w:szCs w:val="26"/>
        </w:rPr>
        <w:fldChar w:fldCharType="begin"/>
      </w:r>
      <w:r w:rsidRPr="000641D4">
        <w:rPr>
          <w:rFonts w:ascii="Times New Roman" w:hAnsi="Times New Roman" w:cs="Times New Roman"/>
          <w:b/>
          <w:sz w:val="26"/>
          <w:szCs w:val="26"/>
        </w:rPr>
        <w:instrText xml:space="preserve"> SEQ Hình \* ARABIC </w:instrText>
      </w:r>
      <w:r w:rsidRPr="000641D4">
        <w:rPr>
          <w:rFonts w:ascii="Times New Roman" w:hAnsi="Times New Roman" w:cs="Times New Roman"/>
          <w:b/>
          <w:sz w:val="26"/>
          <w:szCs w:val="26"/>
        </w:rPr>
        <w:fldChar w:fldCharType="separate"/>
      </w:r>
      <w:r>
        <w:rPr>
          <w:rFonts w:ascii="Times New Roman" w:hAnsi="Times New Roman" w:cs="Times New Roman"/>
          <w:b/>
          <w:noProof/>
          <w:sz w:val="26"/>
          <w:szCs w:val="26"/>
        </w:rPr>
        <w:t>5</w:t>
      </w:r>
      <w:r w:rsidRPr="000641D4">
        <w:rPr>
          <w:rFonts w:ascii="Times New Roman" w:hAnsi="Times New Roman" w:cs="Times New Roman"/>
          <w:b/>
          <w:sz w:val="26"/>
          <w:szCs w:val="26"/>
        </w:rPr>
        <w:fldChar w:fldCharType="end"/>
      </w:r>
      <w:r w:rsidRPr="000641D4">
        <w:rPr>
          <w:rFonts w:ascii="Times New Roman" w:hAnsi="Times New Roman" w:cs="Times New Roman"/>
          <w:b/>
          <w:sz w:val="26"/>
          <w:szCs w:val="26"/>
        </w:rPr>
        <w:t xml:space="preserve">: </w:t>
      </w:r>
      <w:r>
        <w:rPr>
          <w:rFonts w:ascii="Times New Roman" w:hAnsi="Times New Roman" w:cs="Times New Roman"/>
          <w:b/>
          <w:sz w:val="26"/>
          <w:szCs w:val="26"/>
        </w:rPr>
        <w:t>Vận chuyển hàng hóa tại Westport (Malaysia)</w:t>
      </w:r>
      <w:bookmarkEnd w:id="13"/>
    </w:p>
    <w:p w:rsidR="000641D4" w:rsidRPr="000641D4" w:rsidRDefault="000641D4" w:rsidP="000641D4">
      <w:pPr>
        <w:spacing w:before="120" w:after="120" w:line="312" w:lineRule="auto"/>
        <w:jc w:val="both"/>
        <w:rPr>
          <w:rFonts w:ascii="Times New Roman" w:hAnsi="Times New Roman" w:cs="Times New Roman"/>
          <w:sz w:val="26"/>
          <w:szCs w:val="26"/>
        </w:rPr>
      </w:pPr>
      <w:r>
        <w:rPr>
          <w:noProof/>
        </w:rPr>
        <w:drawing>
          <wp:inline distT="0" distB="0" distL="0" distR="0" wp14:anchorId="18934B89" wp14:editId="65C596CA">
            <wp:extent cx="5486400" cy="3656518"/>
            <wp:effectExtent l="0" t="0" r="0" b="0"/>
            <wp:docPr id="11" name="Picture 11" descr="https://apicms.thestar.com.my/uploads/images/2019/07/31/18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cms.thestar.com.my/uploads/images/2019/07/31/1851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56518"/>
                    </a:xfrm>
                    <a:prstGeom prst="rect">
                      <a:avLst/>
                    </a:prstGeom>
                    <a:noFill/>
                    <a:ln>
                      <a:noFill/>
                    </a:ln>
                  </pic:spPr>
                </pic:pic>
              </a:graphicData>
            </a:graphic>
          </wp:inline>
        </w:drawing>
      </w:r>
    </w:p>
    <w:p w:rsidR="000641D4" w:rsidRPr="000641D4" w:rsidRDefault="000641D4" w:rsidP="000641D4">
      <w:pPr>
        <w:spacing w:before="120" w:after="120" w:line="312" w:lineRule="auto"/>
        <w:ind w:firstLine="720"/>
        <w:jc w:val="both"/>
        <w:rPr>
          <w:rFonts w:ascii="Times New Roman" w:hAnsi="Times New Roman" w:cs="Times New Roman"/>
          <w:sz w:val="26"/>
          <w:szCs w:val="26"/>
        </w:rPr>
      </w:pPr>
      <w:r w:rsidRPr="000641D4">
        <w:rPr>
          <w:rFonts w:ascii="Times New Roman" w:hAnsi="Times New Roman" w:cs="Times New Roman"/>
          <w:sz w:val="26"/>
          <w:szCs w:val="26"/>
        </w:rPr>
        <w:t>Tiếp theo đó, nhóm hiện đang hướng dẫn tăng trưởng tỷ lệ phần trăm một chữ số cao cho một năm tài chính 2019 (FY19) trái ngược với hướng dẫn của công ty vào đầu năm nay với mức tăng trưởng khối lượ</w:t>
      </w:r>
      <w:r>
        <w:rPr>
          <w:rFonts w:ascii="Times New Roman" w:hAnsi="Times New Roman" w:cs="Times New Roman"/>
          <w:sz w:val="26"/>
          <w:szCs w:val="26"/>
        </w:rPr>
        <w:t>ng 3% và 8%.</w:t>
      </w:r>
    </w:p>
    <w:p w:rsidR="00830F1A" w:rsidRDefault="000641D4" w:rsidP="000641D4">
      <w:pPr>
        <w:spacing w:before="120" w:after="120" w:line="312" w:lineRule="auto"/>
        <w:ind w:firstLine="720"/>
        <w:jc w:val="both"/>
        <w:rPr>
          <w:rFonts w:ascii="Times New Roman" w:hAnsi="Times New Roman" w:cs="Times New Roman"/>
          <w:sz w:val="26"/>
          <w:szCs w:val="26"/>
        </w:rPr>
      </w:pPr>
      <w:r w:rsidRPr="000641D4">
        <w:rPr>
          <w:rFonts w:ascii="Times New Roman" w:hAnsi="Times New Roman" w:cs="Times New Roman"/>
          <w:sz w:val="26"/>
          <w:szCs w:val="26"/>
        </w:rPr>
        <w:t>Quý II của Wesports đã kết thúc vào ngày 30 tháng 6 (2Q19) với 2,74 triệu đơn vị tương đương hai mươi feet (TEUs) - tăng 22% so với năm trước (y-o-y) và 8% theo quý (q-o-q).</w:t>
      </w:r>
    </w:p>
    <w:p w:rsidR="000641D4" w:rsidRPr="000641D4" w:rsidRDefault="000641D4" w:rsidP="000641D4">
      <w:pPr>
        <w:spacing w:before="120" w:after="120" w:line="312" w:lineRule="auto"/>
        <w:ind w:firstLine="720"/>
        <w:jc w:val="both"/>
        <w:rPr>
          <w:rFonts w:ascii="Times New Roman" w:hAnsi="Times New Roman" w:cs="Times New Roman"/>
          <w:sz w:val="26"/>
          <w:szCs w:val="26"/>
        </w:rPr>
      </w:pPr>
      <w:r w:rsidRPr="000641D4">
        <w:rPr>
          <w:rFonts w:ascii="Times New Roman" w:hAnsi="Times New Roman" w:cs="Times New Roman"/>
          <w:sz w:val="26"/>
          <w:szCs w:val="26"/>
        </w:rPr>
        <w:t>AmResearch, trong khi đó, đã nâng giả định tăng trưởng khối lượng thông qua container lên 12% từ 4%. Điều này được củng cố bởi khối lượng trung chuyển cao hơn được hỗ trợ bởi phân khúc nội địa châu Á đã đóng góp khoảng 63% tổng khối lượng container thông qua trong 1H19 và chuyển hướng thương mại từ cuộc chiến thương mại Mỹ</w:t>
      </w:r>
      <w:r>
        <w:rPr>
          <w:rFonts w:ascii="Times New Roman" w:hAnsi="Times New Roman" w:cs="Times New Roman"/>
          <w:sz w:val="26"/>
          <w:szCs w:val="26"/>
        </w:rPr>
        <w:t>-Trung.</w:t>
      </w:r>
    </w:p>
    <w:p w:rsidR="000641D4" w:rsidRPr="000641D4" w:rsidRDefault="000641D4" w:rsidP="000641D4">
      <w:pPr>
        <w:spacing w:before="120" w:after="120" w:line="312" w:lineRule="auto"/>
        <w:ind w:firstLine="720"/>
        <w:jc w:val="both"/>
        <w:rPr>
          <w:rFonts w:ascii="Times New Roman" w:hAnsi="Times New Roman" w:cs="Times New Roman"/>
          <w:sz w:val="26"/>
          <w:szCs w:val="26"/>
        </w:rPr>
      </w:pPr>
      <w:proofErr w:type="gramStart"/>
      <w:r w:rsidRPr="000641D4">
        <w:rPr>
          <w:rFonts w:ascii="Times New Roman" w:hAnsi="Times New Roman" w:cs="Times New Roman"/>
          <w:sz w:val="26"/>
          <w:szCs w:val="26"/>
        </w:rPr>
        <w:lastRenderedPageBreak/>
        <w:t>Trong tương lai, nhóm dự kiến sẽ được hưởng lợi từ mối quan hệ Trung Quốc-Malaysia được cải thiệ</w:t>
      </w:r>
      <w:r>
        <w:rPr>
          <w:rFonts w:ascii="Times New Roman" w:hAnsi="Times New Roman" w:cs="Times New Roman"/>
          <w:sz w:val="26"/>
          <w:szCs w:val="26"/>
        </w:rPr>
        <w:t>n.</w:t>
      </w:r>
      <w:proofErr w:type="gramEnd"/>
    </w:p>
    <w:p w:rsidR="000641D4" w:rsidRPr="00830F1A" w:rsidRDefault="000641D4" w:rsidP="000641D4">
      <w:pPr>
        <w:spacing w:before="120" w:after="120" w:line="312" w:lineRule="auto"/>
        <w:ind w:firstLine="720"/>
        <w:jc w:val="both"/>
        <w:rPr>
          <w:rFonts w:ascii="Times New Roman" w:hAnsi="Times New Roman" w:cs="Times New Roman"/>
          <w:sz w:val="26"/>
          <w:szCs w:val="26"/>
        </w:rPr>
      </w:pPr>
      <w:r w:rsidRPr="000641D4">
        <w:rPr>
          <w:rFonts w:ascii="Times New Roman" w:hAnsi="Times New Roman" w:cs="Times New Roman"/>
          <w:sz w:val="26"/>
          <w:szCs w:val="26"/>
        </w:rPr>
        <w:t>Trung Quốc là một trong những đối tác thương mại lớn nhất của Malaysia năm 2018, đóng góp tới 13% tổng giao dịch đối ngoại của Malaysia.</w:t>
      </w:r>
    </w:p>
    <w:p w:rsidR="00441806" w:rsidRPr="003D6A27" w:rsidRDefault="00820E4B" w:rsidP="003D6A27">
      <w:pPr>
        <w:pStyle w:val="ListParagraph"/>
        <w:numPr>
          <w:ilvl w:val="1"/>
          <w:numId w:val="1"/>
        </w:numPr>
        <w:spacing w:after="0" w:line="312" w:lineRule="auto"/>
        <w:jc w:val="both"/>
        <w:rPr>
          <w:rFonts w:ascii="Times New Roman" w:hAnsi="Times New Roman" w:cs="Times New Roman"/>
          <w:b/>
          <w:i/>
          <w:sz w:val="26"/>
          <w:szCs w:val="26"/>
        </w:rPr>
      </w:pPr>
      <w:r w:rsidRPr="00441806">
        <w:rPr>
          <w:rFonts w:ascii="Times New Roman" w:hAnsi="Times New Roman" w:cs="Times New Roman"/>
          <w:b/>
          <w:i/>
          <w:sz w:val="26"/>
          <w:szCs w:val="26"/>
        </w:rPr>
        <w:t>Kho bãi, g</w:t>
      </w:r>
      <w:r w:rsidR="009C35ED" w:rsidRPr="00441806">
        <w:rPr>
          <w:rFonts w:ascii="Times New Roman" w:hAnsi="Times New Roman" w:cs="Times New Roman"/>
          <w:b/>
          <w:i/>
          <w:sz w:val="26"/>
          <w:szCs w:val="26"/>
        </w:rPr>
        <w:t>iao nhận</w:t>
      </w:r>
      <w:r w:rsidRPr="00441806">
        <w:rPr>
          <w:rFonts w:ascii="Times New Roman" w:hAnsi="Times New Roman" w:cs="Times New Roman"/>
          <w:b/>
          <w:i/>
          <w:sz w:val="26"/>
          <w:szCs w:val="26"/>
        </w:rPr>
        <w:t xml:space="preserve"> và các hoạt động logistics khác</w:t>
      </w:r>
    </w:p>
    <w:p w:rsidR="000641D4" w:rsidRPr="000641D4" w:rsidRDefault="000641D4" w:rsidP="000641D4">
      <w:pPr>
        <w:spacing w:before="120" w:after="120" w:line="312" w:lineRule="auto"/>
        <w:ind w:firstLine="720"/>
        <w:jc w:val="both"/>
        <w:rPr>
          <w:rFonts w:ascii="Times New Roman" w:hAnsi="Times New Roman" w:cs="Times New Roman"/>
          <w:sz w:val="26"/>
          <w:szCs w:val="26"/>
        </w:rPr>
      </w:pPr>
      <w:proofErr w:type="gramStart"/>
      <w:r w:rsidRPr="000641D4">
        <w:rPr>
          <w:rFonts w:ascii="Times New Roman" w:hAnsi="Times New Roman" w:cs="Times New Roman"/>
          <w:sz w:val="26"/>
          <w:szCs w:val="26"/>
        </w:rPr>
        <w:t xml:space="preserve">Trong </w:t>
      </w:r>
      <w:r>
        <w:rPr>
          <w:rFonts w:ascii="Times New Roman" w:hAnsi="Times New Roman" w:cs="Times New Roman"/>
          <w:sz w:val="26"/>
          <w:szCs w:val="26"/>
        </w:rPr>
        <w:t>bối cảnh</w:t>
      </w:r>
      <w:r w:rsidRPr="000641D4">
        <w:rPr>
          <w:rFonts w:ascii="Times New Roman" w:hAnsi="Times New Roman" w:cs="Times New Roman"/>
          <w:sz w:val="26"/>
          <w:szCs w:val="26"/>
        </w:rPr>
        <w:t xml:space="preserve"> thương mại điện tử cao và thương mại xuyên biên giới</w:t>
      </w:r>
      <w:r>
        <w:rPr>
          <w:rFonts w:ascii="Times New Roman" w:hAnsi="Times New Roman" w:cs="Times New Roman"/>
          <w:sz w:val="26"/>
          <w:szCs w:val="26"/>
        </w:rPr>
        <w:t xml:space="preserve"> phát triển nhanh chóng tại Malaysia</w:t>
      </w:r>
      <w:r w:rsidRPr="000641D4">
        <w:rPr>
          <w:rFonts w:ascii="Times New Roman" w:hAnsi="Times New Roman" w:cs="Times New Roman"/>
          <w:sz w:val="26"/>
          <w:szCs w:val="26"/>
        </w:rPr>
        <w:t xml:space="preserve">, các công nghệ </w:t>
      </w:r>
      <w:r w:rsidR="00D24565">
        <w:rPr>
          <w:rFonts w:ascii="Times New Roman" w:hAnsi="Times New Roman" w:cs="Times New Roman"/>
          <w:sz w:val="26"/>
          <w:szCs w:val="26"/>
        </w:rPr>
        <w:t>logistics</w:t>
      </w:r>
      <w:r w:rsidRPr="000641D4">
        <w:rPr>
          <w:rFonts w:ascii="Times New Roman" w:hAnsi="Times New Roman" w:cs="Times New Roman"/>
          <w:sz w:val="26"/>
          <w:szCs w:val="26"/>
        </w:rPr>
        <w:t xml:space="preserve"> và kho bãi hiệu quả là quan trọng hơn bao giờ hết đối với dòng dưới cùng của công ty.</w:t>
      </w:r>
      <w:proofErr w:type="gramEnd"/>
      <w:r w:rsidRPr="000641D4">
        <w:rPr>
          <w:rFonts w:ascii="Times New Roman" w:hAnsi="Times New Roman" w:cs="Times New Roman"/>
          <w:sz w:val="26"/>
          <w:szCs w:val="26"/>
        </w:rPr>
        <w:t xml:space="preserve"> </w:t>
      </w:r>
      <w:proofErr w:type="gramStart"/>
      <w:r w:rsidRPr="000641D4">
        <w:rPr>
          <w:rFonts w:ascii="Times New Roman" w:hAnsi="Times New Roman" w:cs="Times New Roman"/>
          <w:sz w:val="26"/>
          <w:szCs w:val="26"/>
        </w:rPr>
        <w:t>Trong quy mô lớn và hoạt động toàn cầu hóa, các giải pháp chuỗi cung ứng mạnh mẽ và đáng tin cậy là rất quan trọng để duy trì lưu lượng và lưu trữ hàng hóa hiệu quả từ điểm xuất phát đến điểm tiêu thụ.</w:t>
      </w:r>
      <w:proofErr w:type="gramEnd"/>
    </w:p>
    <w:p w:rsidR="00E419C5" w:rsidRDefault="000641D4" w:rsidP="000641D4">
      <w:pPr>
        <w:spacing w:before="120" w:after="120" w:line="312" w:lineRule="auto"/>
        <w:ind w:firstLine="720"/>
        <w:jc w:val="both"/>
        <w:rPr>
          <w:rFonts w:ascii="Times New Roman" w:hAnsi="Times New Roman" w:cs="Times New Roman"/>
          <w:sz w:val="26"/>
          <w:szCs w:val="26"/>
        </w:rPr>
      </w:pPr>
      <w:proofErr w:type="gramStart"/>
      <w:r w:rsidRPr="000641D4">
        <w:rPr>
          <w:rFonts w:ascii="Times New Roman" w:hAnsi="Times New Roman" w:cs="Times New Roman"/>
          <w:sz w:val="26"/>
          <w:szCs w:val="26"/>
        </w:rPr>
        <w:t>Các doanh nghiệp thành công luôn cần các phương pháp tiếp cận chất lượng cao để vận chuyển, vận chuyển, tiếp nhận, lưu trữ và quản lý.</w:t>
      </w:r>
      <w:proofErr w:type="gramEnd"/>
      <w:r w:rsidRPr="000641D4">
        <w:rPr>
          <w:rFonts w:ascii="Times New Roman" w:hAnsi="Times New Roman" w:cs="Times New Roman"/>
          <w:sz w:val="26"/>
          <w:szCs w:val="26"/>
        </w:rPr>
        <w:t xml:space="preserve"> Trong thế giới cực kỳ kết nối, ngày nay, thông tin </w:t>
      </w:r>
      <w:r w:rsidR="00D24565">
        <w:rPr>
          <w:rFonts w:ascii="Times New Roman" w:hAnsi="Times New Roman" w:cs="Times New Roman"/>
          <w:sz w:val="26"/>
          <w:szCs w:val="26"/>
        </w:rPr>
        <w:t>logistics</w:t>
      </w:r>
      <w:r w:rsidRPr="000641D4">
        <w:rPr>
          <w:rFonts w:ascii="Times New Roman" w:hAnsi="Times New Roman" w:cs="Times New Roman"/>
          <w:sz w:val="26"/>
          <w:szCs w:val="26"/>
        </w:rPr>
        <w:t xml:space="preserve"> và tự động hóa trong kho, lưu kho, xử lý nguyên liệu, đóng gói, xử lý và bảo mật đã trở nên quan trọng hơn bao giờ hết đối với thành công lâu dài và bền vững.</w:t>
      </w:r>
    </w:p>
    <w:p w:rsidR="000641D4" w:rsidRPr="000641D4" w:rsidRDefault="000641D4" w:rsidP="000641D4">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Do đó, Malaysia định kỳ hàng năm tổ chức sự kiện LogisWare (tháng 7/ 2019 là lần thứ 4) </w:t>
      </w:r>
      <w:r w:rsidRPr="000641D4">
        <w:rPr>
          <w:rFonts w:ascii="Times New Roman" w:hAnsi="Times New Roman" w:cs="Times New Roman"/>
          <w:sz w:val="26"/>
          <w:szCs w:val="26"/>
        </w:rPr>
        <w:t>giới thiệ</w:t>
      </w:r>
      <w:r>
        <w:rPr>
          <w:rFonts w:ascii="Times New Roman" w:hAnsi="Times New Roman" w:cs="Times New Roman"/>
          <w:sz w:val="26"/>
          <w:szCs w:val="26"/>
        </w:rPr>
        <w:t xml:space="preserve">u </w:t>
      </w:r>
      <w:r w:rsidRPr="000641D4">
        <w:rPr>
          <w:rFonts w:ascii="Times New Roman" w:hAnsi="Times New Roman" w:cs="Times New Roman"/>
          <w:sz w:val="26"/>
          <w:szCs w:val="26"/>
        </w:rPr>
        <w:t xml:space="preserve">các giải pháp </w:t>
      </w:r>
      <w:r w:rsidR="00D24565">
        <w:rPr>
          <w:rFonts w:ascii="Times New Roman" w:hAnsi="Times New Roman" w:cs="Times New Roman"/>
          <w:sz w:val="26"/>
          <w:szCs w:val="26"/>
        </w:rPr>
        <w:t>logistics</w:t>
      </w:r>
      <w:r w:rsidRPr="000641D4">
        <w:rPr>
          <w:rFonts w:ascii="Times New Roman" w:hAnsi="Times New Roman" w:cs="Times New Roman"/>
          <w:sz w:val="26"/>
          <w:szCs w:val="26"/>
        </w:rPr>
        <w:t xml:space="preserve"> và kho bãi </w:t>
      </w:r>
      <w:r>
        <w:rPr>
          <w:rFonts w:ascii="Times New Roman" w:hAnsi="Times New Roman" w:cs="Times New Roman"/>
          <w:sz w:val="26"/>
          <w:szCs w:val="26"/>
        </w:rPr>
        <w:t>với quy mô lớn nhất từ trước tới nay</w:t>
      </w:r>
      <w:r w:rsidRPr="000641D4">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Đây là cơ hội để công ty logistics </w:t>
      </w:r>
      <w:r w:rsidRPr="000641D4">
        <w:rPr>
          <w:rFonts w:ascii="Times New Roman" w:hAnsi="Times New Roman" w:cs="Times New Roman"/>
          <w:sz w:val="26"/>
          <w:szCs w:val="26"/>
        </w:rPr>
        <w:t>triển lãm tốt nhất mang các công nghệ và dịch vụ mới nhất đến các bên liên quan trong ngành và quốc tế</w:t>
      </w:r>
      <w:r>
        <w:rPr>
          <w:rFonts w:ascii="Times New Roman" w:hAnsi="Times New Roman" w:cs="Times New Roman"/>
          <w:sz w:val="26"/>
          <w:szCs w:val="26"/>
        </w:rPr>
        <w:t>.</w:t>
      </w:r>
      <w:proofErr w:type="gramEnd"/>
    </w:p>
    <w:p w:rsidR="000641D4" w:rsidRPr="003D6A27" w:rsidRDefault="000641D4" w:rsidP="000641D4">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Chương trình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hút</w:t>
      </w:r>
      <w:r w:rsidRPr="000641D4">
        <w:rPr>
          <w:rFonts w:ascii="Times New Roman" w:hAnsi="Times New Roman" w:cs="Times New Roman"/>
          <w:sz w:val="26"/>
          <w:szCs w:val="26"/>
        </w:rPr>
        <w:t xml:space="preserve"> các công ty quốc tế, nhà giao dịch, nhà phân phối, nhà cung cấp dịch vụ </w:t>
      </w:r>
      <w:r w:rsidR="00D24565">
        <w:rPr>
          <w:rFonts w:ascii="Times New Roman" w:hAnsi="Times New Roman" w:cs="Times New Roman"/>
          <w:sz w:val="26"/>
          <w:szCs w:val="26"/>
        </w:rPr>
        <w:t>logistics</w:t>
      </w:r>
      <w:r w:rsidRPr="000641D4">
        <w:rPr>
          <w:rFonts w:ascii="Times New Roman" w:hAnsi="Times New Roman" w:cs="Times New Roman"/>
          <w:sz w:val="26"/>
          <w:szCs w:val="26"/>
        </w:rPr>
        <w:t>, chủ sở hữu tài sản</w:t>
      </w:r>
      <w:r>
        <w:rPr>
          <w:rFonts w:ascii="Times New Roman" w:hAnsi="Times New Roman" w:cs="Times New Roman"/>
          <w:sz w:val="26"/>
          <w:szCs w:val="26"/>
        </w:rPr>
        <w:t xml:space="preserve"> và các chuyên gia trong lĩnh vực logistics</w:t>
      </w:r>
      <w:r w:rsidRPr="000641D4">
        <w:rPr>
          <w:rFonts w:ascii="Times New Roman" w:hAnsi="Times New Roman" w:cs="Times New Roman"/>
          <w:sz w:val="26"/>
          <w:szCs w:val="26"/>
        </w:rPr>
        <w:t>.</w:t>
      </w:r>
    </w:p>
    <w:p w:rsidR="00355F90" w:rsidRPr="00126F3B" w:rsidRDefault="00A94D0D" w:rsidP="00126F3B">
      <w:pPr>
        <w:pStyle w:val="ListParagraph"/>
        <w:numPr>
          <w:ilvl w:val="0"/>
          <w:numId w:val="1"/>
        </w:numPr>
        <w:spacing w:before="120" w:after="120" w:line="312" w:lineRule="auto"/>
        <w:jc w:val="both"/>
        <w:outlineLvl w:val="0"/>
        <w:rPr>
          <w:rFonts w:ascii="Times New Roman" w:hAnsi="Times New Roman" w:cs="Times New Roman"/>
          <w:b/>
          <w:sz w:val="26"/>
          <w:szCs w:val="26"/>
        </w:rPr>
      </w:pPr>
      <w:bookmarkStart w:id="14" w:name="_Toc16840676"/>
      <w:r w:rsidRPr="00126F3B">
        <w:rPr>
          <w:rFonts w:ascii="Times New Roman" w:hAnsi="Times New Roman" w:cs="Times New Roman"/>
          <w:b/>
          <w:sz w:val="26"/>
          <w:szCs w:val="26"/>
        </w:rPr>
        <w:t>Thị trường logistics Thái Lan:</w:t>
      </w:r>
      <w:bookmarkEnd w:id="14"/>
    </w:p>
    <w:p w:rsidR="007935F1" w:rsidRPr="001F7009" w:rsidRDefault="006E2B7D" w:rsidP="001F7009">
      <w:pPr>
        <w:pStyle w:val="ListParagraph"/>
        <w:numPr>
          <w:ilvl w:val="1"/>
          <w:numId w:val="1"/>
        </w:numPr>
        <w:spacing w:before="120" w:after="120" w:line="312" w:lineRule="auto"/>
        <w:jc w:val="both"/>
        <w:outlineLvl w:val="1"/>
        <w:rPr>
          <w:rFonts w:ascii="Times New Roman" w:hAnsi="Times New Roman" w:cs="Times New Roman"/>
          <w:b/>
          <w:i/>
          <w:sz w:val="26"/>
          <w:szCs w:val="26"/>
        </w:rPr>
      </w:pPr>
      <w:bookmarkStart w:id="15" w:name="_Toc16840677"/>
      <w:r>
        <w:rPr>
          <w:rFonts w:ascii="Times New Roman" w:hAnsi="Times New Roman" w:cs="Times New Roman"/>
          <w:b/>
          <w:i/>
          <w:sz w:val="26"/>
          <w:szCs w:val="26"/>
        </w:rPr>
        <w:t>Triển vọng logistics xuyên biên giới giữa Thái Lan và Việt Nam</w:t>
      </w:r>
      <w:bookmarkEnd w:id="15"/>
    </w:p>
    <w:p w:rsidR="00516F65" w:rsidRPr="00A36103" w:rsidRDefault="006E2B7D" w:rsidP="00516F65">
      <w:pPr>
        <w:spacing w:before="120" w:after="120" w:line="312" w:lineRule="auto"/>
        <w:ind w:firstLine="720"/>
        <w:jc w:val="both"/>
        <w:rPr>
          <w:rFonts w:ascii="Times New Roman" w:hAnsi="Times New Roman" w:cs="Times New Roman"/>
          <w:sz w:val="26"/>
          <w:szCs w:val="26"/>
        </w:rPr>
      </w:pPr>
      <w:r w:rsidRPr="00A36103">
        <w:rPr>
          <w:rFonts w:ascii="Times New Roman" w:hAnsi="Times New Roman" w:cs="Times New Roman"/>
          <w:sz w:val="26"/>
          <w:szCs w:val="26"/>
        </w:rPr>
        <w:t>Một thông cáo báo chí củ</w:t>
      </w:r>
      <w:r>
        <w:rPr>
          <w:rFonts w:ascii="Times New Roman" w:hAnsi="Times New Roman" w:cs="Times New Roman"/>
          <w:sz w:val="26"/>
          <w:szCs w:val="26"/>
        </w:rPr>
        <w:t>a Cục Ngoại Thương Thái Lan cho thấy g</w:t>
      </w:r>
      <w:r w:rsidR="00516F65" w:rsidRPr="00A36103">
        <w:rPr>
          <w:rFonts w:ascii="Times New Roman" w:hAnsi="Times New Roman" w:cs="Times New Roman"/>
          <w:sz w:val="26"/>
          <w:szCs w:val="26"/>
        </w:rPr>
        <w:t>iá trị thương mại biên giới của Thái Lan tăng nhẹ trong nửa đầu năm 2019</w:t>
      </w:r>
      <w:r w:rsidR="00516F65">
        <w:rPr>
          <w:rFonts w:ascii="Times New Roman" w:hAnsi="Times New Roman" w:cs="Times New Roman"/>
          <w:sz w:val="26"/>
          <w:szCs w:val="26"/>
        </w:rPr>
        <w:t xml:space="preserve">, đạt </w:t>
      </w:r>
      <w:r w:rsidR="00516F65" w:rsidRPr="00A36103">
        <w:rPr>
          <w:rFonts w:ascii="Times New Roman" w:hAnsi="Times New Roman" w:cs="Times New Roman"/>
          <w:sz w:val="26"/>
          <w:szCs w:val="26"/>
        </w:rPr>
        <w:t>686,44 tỷ baht (22,27 tỷ đô la Mỹ)</w:t>
      </w:r>
      <w:r w:rsidR="00516F65">
        <w:rPr>
          <w:rFonts w:ascii="Times New Roman" w:hAnsi="Times New Roman" w:cs="Times New Roman"/>
          <w:sz w:val="26"/>
          <w:szCs w:val="26"/>
        </w:rPr>
        <w:t>.</w:t>
      </w:r>
    </w:p>
    <w:p w:rsidR="00516F65" w:rsidRPr="00A36103" w:rsidRDefault="006E2B7D" w:rsidP="006E2B7D">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X</w:t>
      </w:r>
      <w:r w:rsidR="00516F65" w:rsidRPr="00A36103">
        <w:rPr>
          <w:rFonts w:ascii="Times New Roman" w:hAnsi="Times New Roman" w:cs="Times New Roman"/>
          <w:sz w:val="26"/>
          <w:szCs w:val="26"/>
        </w:rPr>
        <w:t xml:space="preserve">uất khẩu </w:t>
      </w:r>
      <w:r w:rsidR="00516F65">
        <w:rPr>
          <w:rFonts w:ascii="Times New Roman" w:hAnsi="Times New Roman" w:cs="Times New Roman"/>
          <w:sz w:val="26"/>
          <w:szCs w:val="26"/>
        </w:rPr>
        <w:t xml:space="preserve">đạt </w:t>
      </w:r>
      <w:r w:rsidR="00516F65" w:rsidRPr="00A36103">
        <w:rPr>
          <w:rFonts w:ascii="Times New Roman" w:hAnsi="Times New Roman" w:cs="Times New Roman"/>
          <w:sz w:val="26"/>
          <w:szCs w:val="26"/>
        </w:rPr>
        <w:t>trị giá 381</w:t>
      </w:r>
      <w:proofErr w:type="gramStart"/>
      <w:r w:rsidR="00516F65" w:rsidRPr="00A36103">
        <w:rPr>
          <w:rFonts w:ascii="Times New Roman" w:hAnsi="Times New Roman" w:cs="Times New Roman"/>
          <w:sz w:val="26"/>
          <w:szCs w:val="26"/>
        </w:rPr>
        <w:t>,70</w:t>
      </w:r>
      <w:proofErr w:type="gramEnd"/>
      <w:r w:rsidR="00516F65" w:rsidRPr="00A36103">
        <w:rPr>
          <w:rFonts w:ascii="Times New Roman" w:hAnsi="Times New Roman" w:cs="Times New Roman"/>
          <w:sz w:val="26"/>
          <w:szCs w:val="26"/>
        </w:rPr>
        <w:t xml:space="preserve"> tỷ baht (12,39 tỷ đô la Mỹ) và nhập khẩu 304,73 tỷ baht (9,89 tỷ đô la Mỹ), dẫn đến thặng dư thương mại là 76,97 tỷ baht </w:t>
      </w:r>
      <w:r w:rsidR="00516F65" w:rsidRPr="00A36103">
        <w:rPr>
          <w:rFonts w:ascii="Times New Roman" w:hAnsi="Times New Roman" w:cs="Times New Roman"/>
          <w:sz w:val="26"/>
          <w:szCs w:val="26"/>
        </w:rPr>
        <w:lastRenderedPageBreak/>
        <w:t>(2,49 tỷ đô la Mỹ</w:t>
      </w:r>
      <w:r w:rsidR="00516F65">
        <w:rPr>
          <w:rFonts w:ascii="Times New Roman" w:hAnsi="Times New Roman" w:cs="Times New Roman"/>
          <w:sz w:val="26"/>
          <w:szCs w:val="26"/>
        </w:rPr>
        <w:t xml:space="preserve"> USD).</w:t>
      </w:r>
      <w:r>
        <w:rPr>
          <w:rFonts w:ascii="Times New Roman" w:hAnsi="Times New Roman" w:cs="Times New Roman"/>
          <w:sz w:val="26"/>
          <w:szCs w:val="26"/>
        </w:rPr>
        <w:t xml:space="preserve"> </w:t>
      </w:r>
      <w:r w:rsidR="00516F65" w:rsidRPr="00A36103">
        <w:rPr>
          <w:rFonts w:ascii="Times New Roman" w:hAnsi="Times New Roman" w:cs="Times New Roman"/>
          <w:sz w:val="26"/>
          <w:szCs w:val="26"/>
        </w:rPr>
        <w:t>Malaysia là đối tác thương mại</w:t>
      </w:r>
      <w:r w:rsidR="00516F65">
        <w:rPr>
          <w:rFonts w:ascii="Times New Roman" w:hAnsi="Times New Roman" w:cs="Times New Roman"/>
          <w:sz w:val="26"/>
          <w:szCs w:val="26"/>
        </w:rPr>
        <w:t xml:space="preserve"> biên giới</w:t>
      </w:r>
      <w:r w:rsidR="00516F65" w:rsidRPr="00A36103">
        <w:rPr>
          <w:rFonts w:ascii="Times New Roman" w:hAnsi="Times New Roman" w:cs="Times New Roman"/>
          <w:sz w:val="26"/>
          <w:szCs w:val="26"/>
        </w:rPr>
        <w:t xml:space="preserve"> lớn nhất củ</w:t>
      </w:r>
      <w:r w:rsidR="00516F65">
        <w:rPr>
          <w:rFonts w:ascii="Times New Roman" w:hAnsi="Times New Roman" w:cs="Times New Roman"/>
          <w:sz w:val="26"/>
          <w:szCs w:val="26"/>
        </w:rPr>
        <w:t xml:space="preserve">a Thái </w:t>
      </w:r>
      <w:proofErr w:type="gramStart"/>
      <w:r w:rsidR="00516F65">
        <w:rPr>
          <w:rFonts w:ascii="Times New Roman" w:hAnsi="Times New Roman" w:cs="Times New Roman"/>
          <w:sz w:val="26"/>
          <w:szCs w:val="26"/>
        </w:rPr>
        <w:t>Lan</w:t>
      </w:r>
      <w:proofErr w:type="gramEnd"/>
      <w:r w:rsidR="00516F65" w:rsidRPr="00A36103">
        <w:rPr>
          <w:rFonts w:ascii="Times New Roman" w:hAnsi="Times New Roman" w:cs="Times New Roman"/>
          <w:sz w:val="26"/>
          <w:szCs w:val="26"/>
        </w:rPr>
        <w:t>, tiếp theo là Myanmar, Lào và Campuchia</w:t>
      </w:r>
      <w:r w:rsidR="00516F65">
        <w:rPr>
          <w:rFonts w:ascii="Times New Roman" w:hAnsi="Times New Roman" w:cs="Times New Roman"/>
          <w:sz w:val="26"/>
          <w:szCs w:val="26"/>
        </w:rPr>
        <w:t>.</w:t>
      </w:r>
    </w:p>
    <w:p w:rsidR="00516F65" w:rsidRDefault="00516F65" w:rsidP="00516F65">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Về </w:t>
      </w:r>
      <w:r w:rsidRPr="00A36103">
        <w:rPr>
          <w:rFonts w:ascii="Times New Roman" w:hAnsi="Times New Roman" w:cs="Times New Roman"/>
          <w:sz w:val="26"/>
          <w:szCs w:val="26"/>
        </w:rPr>
        <w:t>thương mại hàng hóa quá cảnh, Trung Quốc là đối tác thương mại lớn nhất với giá trị thương mại là 59</w:t>
      </w:r>
      <w:proofErr w:type="gramStart"/>
      <w:r w:rsidRPr="00A36103">
        <w:rPr>
          <w:rFonts w:ascii="Times New Roman" w:hAnsi="Times New Roman" w:cs="Times New Roman"/>
          <w:sz w:val="26"/>
          <w:szCs w:val="26"/>
        </w:rPr>
        <w:t>,54</w:t>
      </w:r>
      <w:proofErr w:type="gramEnd"/>
      <w:r w:rsidRPr="00A36103">
        <w:rPr>
          <w:rFonts w:ascii="Times New Roman" w:hAnsi="Times New Roman" w:cs="Times New Roman"/>
          <w:sz w:val="26"/>
          <w:szCs w:val="26"/>
        </w:rPr>
        <w:t xml:space="preserve"> tỷ baht (1,93 tỷ đô la Mỹ), tăng 39,45%.</w:t>
      </w:r>
    </w:p>
    <w:p w:rsidR="006E2B7D" w:rsidRPr="006E2B7D" w:rsidRDefault="006E2B7D" w:rsidP="006E2B7D">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Ngoài ra, thương mại với các thị trường trong khu vực (như Việt Nam) dự kiến </w:t>
      </w:r>
      <w:r w:rsidRPr="006E2B7D">
        <w:rPr>
          <w:rFonts w:ascii="Times New Roman" w:hAnsi="Times New Roman" w:cs="Times New Roman"/>
          <w:sz w:val="26"/>
          <w:szCs w:val="26"/>
        </w:rPr>
        <w:t xml:space="preserve">sẽ tạo ra tác động tích cực của hoạt động kinh doanh </w:t>
      </w:r>
      <w:r w:rsidR="00D24565">
        <w:rPr>
          <w:rFonts w:ascii="Times New Roman" w:hAnsi="Times New Roman" w:cs="Times New Roman"/>
          <w:sz w:val="26"/>
          <w:szCs w:val="26"/>
        </w:rPr>
        <w:t>logistics</w:t>
      </w:r>
      <w:r w:rsidRPr="006E2B7D">
        <w:rPr>
          <w:rFonts w:ascii="Times New Roman" w:hAnsi="Times New Roman" w:cs="Times New Roman"/>
          <w:sz w:val="26"/>
          <w:szCs w:val="26"/>
        </w:rPr>
        <w:t xml:space="preserve"> xuyên biên giới Thái </w:t>
      </w:r>
      <w:proofErr w:type="gramStart"/>
      <w:r w:rsidRPr="006E2B7D">
        <w:rPr>
          <w:rFonts w:ascii="Times New Roman" w:hAnsi="Times New Roman" w:cs="Times New Roman"/>
          <w:sz w:val="26"/>
          <w:szCs w:val="26"/>
        </w:rPr>
        <w:t>L</w:t>
      </w:r>
      <w:r>
        <w:rPr>
          <w:rFonts w:ascii="Times New Roman" w:hAnsi="Times New Roman" w:cs="Times New Roman"/>
          <w:sz w:val="26"/>
          <w:szCs w:val="26"/>
        </w:rPr>
        <w:t>an</w:t>
      </w:r>
      <w:proofErr w:type="gramEnd"/>
      <w:r>
        <w:rPr>
          <w:rFonts w:ascii="Times New Roman" w:hAnsi="Times New Roman" w:cs="Times New Roman"/>
          <w:sz w:val="26"/>
          <w:szCs w:val="26"/>
        </w:rPr>
        <w:t>.</w:t>
      </w:r>
    </w:p>
    <w:p w:rsidR="006E2B7D" w:rsidRDefault="006E2B7D" w:rsidP="006E2B7D">
      <w:pPr>
        <w:spacing w:before="120" w:after="120" w:line="312" w:lineRule="auto"/>
        <w:ind w:firstLine="720"/>
        <w:jc w:val="both"/>
        <w:rPr>
          <w:rFonts w:ascii="Times New Roman" w:hAnsi="Times New Roman" w:cs="Times New Roman"/>
          <w:sz w:val="26"/>
          <w:szCs w:val="26"/>
        </w:rPr>
      </w:pPr>
      <w:proofErr w:type="gramStart"/>
      <w:r w:rsidRPr="006E2B7D">
        <w:rPr>
          <w:rFonts w:ascii="Times New Roman" w:hAnsi="Times New Roman" w:cs="Times New Roman"/>
          <w:sz w:val="26"/>
          <w:szCs w:val="26"/>
        </w:rPr>
        <w:t>Tuy nhiên, những vấn đề liên quan đến điều kiện đường xá, sự khác biệt giữa luật giao thông ở mỗi quốc gia và sự phức tạp trong thủ tục hải quan vẫn là những trở ngại quan trọng đối với thương mại xuyên biên giới với Việt Nam.</w:t>
      </w:r>
      <w:proofErr w:type="gramEnd"/>
    </w:p>
    <w:p w:rsidR="006E2B7D" w:rsidRPr="006E2B7D" w:rsidRDefault="006E2B7D" w:rsidP="006E2B7D">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Thực ra, từ</w:t>
      </w:r>
      <w:r w:rsidRPr="006E2B7D">
        <w:rPr>
          <w:rFonts w:ascii="Times New Roman" w:hAnsi="Times New Roman" w:cs="Times New Roman"/>
          <w:sz w:val="26"/>
          <w:szCs w:val="26"/>
        </w:rPr>
        <w:t xml:space="preserve"> tháng 6 năm 2018, các quốc gia thành viên của Tiểu vùng sông Mê Kông (GMS) đã triển khai các hoạt động vận tải xuyên biên giới theo GMS-CBTA (Thỏa thuận tạo thuận lợi cho vận tải xuyên biên giới), với mục đích giảm các trở ngại từ thủ tục hải quan và hệ thố</w:t>
      </w:r>
      <w:r>
        <w:rPr>
          <w:rFonts w:ascii="Times New Roman" w:hAnsi="Times New Roman" w:cs="Times New Roman"/>
          <w:sz w:val="26"/>
          <w:szCs w:val="26"/>
        </w:rPr>
        <w:t xml:space="preserve">ng giao thông. </w:t>
      </w:r>
      <w:proofErr w:type="gramStart"/>
      <w:r>
        <w:rPr>
          <w:rFonts w:ascii="Times New Roman" w:hAnsi="Times New Roman" w:cs="Times New Roman"/>
          <w:sz w:val="26"/>
          <w:szCs w:val="26"/>
        </w:rPr>
        <w:t>T</w:t>
      </w:r>
      <w:r w:rsidRPr="006E2B7D">
        <w:rPr>
          <w:rFonts w:ascii="Times New Roman" w:hAnsi="Times New Roman" w:cs="Times New Roman"/>
          <w:sz w:val="26"/>
          <w:szCs w:val="26"/>
        </w:rPr>
        <w:t xml:space="preserve">hỏa thuận này </w:t>
      </w:r>
      <w:r>
        <w:rPr>
          <w:rFonts w:ascii="Times New Roman" w:hAnsi="Times New Roman" w:cs="Times New Roman"/>
          <w:sz w:val="26"/>
          <w:szCs w:val="26"/>
        </w:rPr>
        <w:t xml:space="preserve">ước tính </w:t>
      </w:r>
      <w:r w:rsidRPr="006E2B7D">
        <w:rPr>
          <w:rFonts w:ascii="Times New Roman" w:hAnsi="Times New Roman" w:cs="Times New Roman"/>
          <w:sz w:val="26"/>
          <w:szCs w:val="26"/>
        </w:rPr>
        <w:t xml:space="preserve">sẽ giúp giảm 45% thời gian vận chuyển và tiết kiệm chi phí </w:t>
      </w:r>
      <w:r w:rsidR="00D24565">
        <w:rPr>
          <w:rFonts w:ascii="Times New Roman" w:hAnsi="Times New Roman" w:cs="Times New Roman"/>
          <w:sz w:val="26"/>
          <w:szCs w:val="26"/>
        </w:rPr>
        <w:t>logistics</w:t>
      </w:r>
      <w:r w:rsidRPr="006E2B7D">
        <w:rPr>
          <w:rFonts w:ascii="Times New Roman" w:hAnsi="Times New Roman" w:cs="Times New Roman"/>
          <w:sz w:val="26"/>
          <w:szCs w:val="26"/>
        </w:rPr>
        <w:t xml:space="preserve"> hơn 20% so với mô hình </w:t>
      </w:r>
      <w:r w:rsidR="00D24565">
        <w:rPr>
          <w:rFonts w:ascii="Times New Roman" w:hAnsi="Times New Roman" w:cs="Times New Roman"/>
          <w:sz w:val="26"/>
          <w:szCs w:val="26"/>
        </w:rPr>
        <w:t>logistics</w:t>
      </w:r>
      <w:r w:rsidRPr="006E2B7D">
        <w:rPr>
          <w:rFonts w:ascii="Times New Roman" w:hAnsi="Times New Roman" w:cs="Times New Roman"/>
          <w:sz w:val="26"/>
          <w:szCs w:val="26"/>
        </w:rPr>
        <w:t xml:space="preserve"> xuyên biên giới truyền thố</w:t>
      </w:r>
      <w:r>
        <w:rPr>
          <w:rFonts w:ascii="Times New Roman" w:hAnsi="Times New Roman" w:cs="Times New Roman"/>
          <w:sz w:val="26"/>
          <w:szCs w:val="26"/>
        </w:rPr>
        <w:t>ng.</w:t>
      </w:r>
      <w:proofErr w:type="gramEnd"/>
    </w:p>
    <w:p w:rsidR="006E2B7D" w:rsidRPr="006E2B7D" w:rsidRDefault="006E2B7D" w:rsidP="006E2B7D">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Theo </w:t>
      </w:r>
      <w:r w:rsidRPr="006E2B7D">
        <w:rPr>
          <w:rFonts w:ascii="Times New Roman" w:hAnsi="Times New Roman" w:cs="Times New Roman"/>
          <w:sz w:val="26"/>
          <w:szCs w:val="26"/>
        </w:rPr>
        <w:t xml:space="preserve">kết quả hoạt động của các nhà cung cấp dịch vụ </w:t>
      </w:r>
      <w:r w:rsidR="00D24565">
        <w:rPr>
          <w:rFonts w:ascii="Times New Roman" w:hAnsi="Times New Roman" w:cs="Times New Roman"/>
          <w:sz w:val="26"/>
          <w:szCs w:val="26"/>
        </w:rPr>
        <w:t>logistics</w:t>
      </w:r>
      <w:r w:rsidRPr="006E2B7D">
        <w:rPr>
          <w:rFonts w:ascii="Times New Roman" w:hAnsi="Times New Roman" w:cs="Times New Roman"/>
          <w:sz w:val="26"/>
          <w:szCs w:val="26"/>
        </w:rPr>
        <w:t xml:space="preserve"> với hơn 100 </w:t>
      </w:r>
      <w:proofErr w:type="gramStart"/>
      <w:r w:rsidRPr="006E2B7D">
        <w:rPr>
          <w:rFonts w:ascii="Times New Roman" w:hAnsi="Times New Roman" w:cs="Times New Roman"/>
          <w:sz w:val="26"/>
          <w:szCs w:val="26"/>
        </w:rPr>
        <w:t>xe</w:t>
      </w:r>
      <w:proofErr w:type="gramEnd"/>
      <w:r w:rsidRPr="006E2B7D">
        <w:rPr>
          <w:rFonts w:ascii="Times New Roman" w:hAnsi="Times New Roman" w:cs="Times New Roman"/>
          <w:sz w:val="26"/>
          <w:szCs w:val="26"/>
        </w:rPr>
        <w:t xml:space="preserve"> đã đăng ký, hoạt động dưới mức thị trường trung bình - tăng trưởng doanh thu trung bình khoảng 10% và tỷ suất lợi nhuận gộp trung bình khoả</w:t>
      </w:r>
      <w:r>
        <w:rPr>
          <w:rFonts w:ascii="Times New Roman" w:hAnsi="Times New Roman" w:cs="Times New Roman"/>
          <w:sz w:val="26"/>
          <w:szCs w:val="26"/>
        </w:rPr>
        <w:t>ng 20%.</w:t>
      </w:r>
    </w:p>
    <w:p w:rsidR="006E2B7D" w:rsidRPr="006E2B7D" w:rsidRDefault="006E2B7D" w:rsidP="006E2B7D">
      <w:pPr>
        <w:spacing w:before="120" w:after="120" w:line="312" w:lineRule="auto"/>
        <w:ind w:firstLine="720"/>
        <w:jc w:val="both"/>
        <w:rPr>
          <w:rFonts w:ascii="Times New Roman" w:hAnsi="Times New Roman" w:cs="Times New Roman"/>
          <w:sz w:val="26"/>
          <w:szCs w:val="26"/>
        </w:rPr>
      </w:pPr>
      <w:r w:rsidRPr="006E2B7D">
        <w:rPr>
          <w:rFonts w:ascii="Times New Roman" w:hAnsi="Times New Roman" w:cs="Times New Roman"/>
          <w:sz w:val="26"/>
          <w:szCs w:val="26"/>
        </w:rPr>
        <w:t xml:space="preserve">Tuy nhiên, kinh doanh dịch vụ </w:t>
      </w:r>
      <w:r w:rsidR="00D24565">
        <w:rPr>
          <w:rFonts w:ascii="Times New Roman" w:hAnsi="Times New Roman" w:cs="Times New Roman"/>
          <w:sz w:val="26"/>
          <w:szCs w:val="26"/>
        </w:rPr>
        <w:t>logistics</w:t>
      </w:r>
      <w:r w:rsidRPr="006E2B7D">
        <w:rPr>
          <w:rFonts w:ascii="Times New Roman" w:hAnsi="Times New Roman" w:cs="Times New Roman"/>
          <w:sz w:val="26"/>
          <w:szCs w:val="26"/>
        </w:rPr>
        <w:t xml:space="preserve"> xuyên biên giới phải đối mặt với nhiều thách thức, bao gồm hạn chế về cơ sở hạ tầng, cạnh tranh gay gắt từ cả đối thủ Thái Lan và quốc tế theo thỏa thuận GMS-CBTA và mở rộng mạng lưới đường sắt như một phương thức vận chuyển thay thế đến Việ</w:t>
      </w:r>
      <w:r>
        <w:rPr>
          <w:rFonts w:ascii="Times New Roman" w:hAnsi="Times New Roman" w:cs="Times New Roman"/>
          <w:sz w:val="26"/>
          <w:szCs w:val="26"/>
        </w:rPr>
        <w:t>t Nam.</w:t>
      </w:r>
    </w:p>
    <w:p w:rsidR="00AC70C4" w:rsidRDefault="006E2B7D" w:rsidP="006E2B7D">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Mặc dù Thái Lan và Việt Nam không có chung đường biên giới nhưng khi t</w:t>
      </w:r>
      <w:r w:rsidRPr="006E2B7D">
        <w:rPr>
          <w:rFonts w:ascii="Times New Roman" w:hAnsi="Times New Roman" w:cs="Times New Roman"/>
          <w:sz w:val="26"/>
          <w:szCs w:val="26"/>
        </w:rPr>
        <w:t>hương mại xuyên biên giới ngày càng trở nên quan trọng đối với nền kinh tế Thái Lan, Việ</w:t>
      </w:r>
      <w:r>
        <w:rPr>
          <w:rFonts w:ascii="Times New Roman" w:hAnsi="Times New Roman" w:cs="Times New Roman"/>
          <w:sz w:val="26"/>
          <w:szCs w:val="26"/>
        </w:rPr>
        <w:t xml:space="preserve">t Nam đã trở thành </w:t>
      </w:r>
      <w:r w:rsidRPr="006E2B7D">
        <w:rPr>
          <w:rFonts w:ascii="Times New Roman" w:hAnsi="Times New Roman" w:cs="Times New Roman"/>
          <w:sz w:val="26"/>
          <w:szCs w:val="26"/>
        </w:rPr>
        <w:t>đối tác thương mại xuyên biên giới, đóng góp hơn 60% tổng thương mại xuyên biên giới của Thái Lan.</w:t>
      </w:r>
    </w:p>
    <w:p w:rsidR="006E2B7D" w:rsidRPr="006E2B7D" w:rsidRDefault="006E2B7D" w:rsidP="006E2B7D">
      <w:pPr>
        <w:spacing w:before="120" w:after="120" w:line="312" w:lineRule="auto"/>
        <w:ind w:firstLine="720"/>
        <w:jc w:val="both"/>
        <w:rPr>
          <w:rFonts w:ascii="Times New Roman" w:hAnsi="Times New Roman" w:cs="Times New Roman"/>
          <w:sz w:val="26"/>
          <w:szCs w:val="26"/>
        </w:rPr>
      </w:pPr>
      <w:r w:rsidRPr="006E2B7D">
        <w:rPr>
          <w:rFonts w:ascii="Times New Roman" w:hAnsi="Times New Roman" w:cs="Times New Roman"/>
          <w:sz w:val="26"/>
          <w:szCs w:val="26"/>
        </w:rPr>
        <w:t xml:space="preserve">Người ta biết rằng Thái </w:t>
      </w:r>
      <w:proofErr w:type="gramStart"/>
      <w:r w:rsidRPr="006E2B7D">
        <w:rPr>
          <w:rFonts w:ascii="Times New Roman" w:hAnsi="Times New Roman" w:cs="Times New Roman"/>
          <w:sz w:val="26"/>
          <w:szCs w:val="26"/>
        </w:rPr>
        <w:t>Lan</w:t>
      </w:r>
      <w:proofErr w:type="gramEnd"/>
      <w:r w:rsidRPr="006E2B7D">
        <w:rPr>
          <w:rFonts w:ascii="Times New Roman" w:hAnsi="Times New Roman" w:cs="Times New Roman"/>
          <w:sz w:val="26"/>
          <w:szCs w:val="26"/>
        </w:rPr>
        <w:t xml:space="preserve"> có quan hệ thương mại lâu dài với các nước láng giềng và chính phủ đã liên tục làm việc để thúc đẩy thương mại trong khu vự</w:t>
      </w:r>
      <w:r>
        <w:rPr>
          <w:rFonts w:ascii="Times New Roman" w:hAnsi="Times New Roman" w:cs="Times New Roman"/>
          <w:sz w:val="26"/>
          <w:szCs w:val="26"/>
        </w:rPr>
        <w:t>c.</w:t>
      </w:r>
    </w:p>
    <w:p w:rsidR="006E2B7D" w:rsidRPr="006E2B7D" w:rsidRDefault="006E2B7D" w:rsidP="006E2B7D">
      <w:pPr>
        <w:spacing w:before="120" w:after="120" w:line="312" w:lineRule="auto"/>
        <w:ind w:firstLine="720"/>
        <w:jc w:val="both"/>
        <w:rPr>
          <w:rFonts w:ascii="Times New Roman" w:hAnsi="Times New Roman" w:cs="Times New Roman"/>
          <w:sz w:val="26"/>
          <w:szCs w:val="26"/>
        </w:rPr>
      </w:pPr>
      <w:r w:rsidRPr="006E2B7D">
        <w:rPr>
          <w:rFonts w:ascii="Times New Roman" w:hAnsi="Times New Roman" w:cs="Times New Roman"/>
          <w:sz w:val="26"/>
          <w:szCs w:val="26"/>
        </w:rPr>
        <w:lastRenderedPageBreak/>
        <w:t>Trong 5 năm qua (2014-2018), thương mại biên giới với Myanmar, Lào, Campuchia và Malaysia đã mở rộng thêm 3% CAGR, trong khi thương mại xuyên biên giới với miền nam Trung Quốc, Singapore và Việt Nam tăng trưởng hơn 12% CAGR. Năm 2018, thương mại xuyên biên giới Thái Lan được định giá hơn 300 tỷ baht, tương đương hơn 2 triệu tấn về khối lượng thương mạ</w:t>
      </w:r>
      <w:r>
        <w:rPr>
          <w:rFonts w:ascii="Times New Roman" w:hAnsi="Times New Roman" w:cs="Times New Roman"/>
          <w:sz w:val="26"/>
          <w:szCs w:val="26"/>
        </w:rPr>
        <w:t>i.</w:t>
      </w:r>
    </w:p>
    <w:p w:rsidR="006E2B7D" w:rsidRPr="006E2B7D" w:rsidRDefault="006E2B7D" w:rsidP="006E2B7D">
      <w:pPr>
        <w:spacing w:before="120" w:after="120" w:line="312" w:lineRule="auto"/>
        <w:ind w:firstLine="720"/>
        <w:jc w:val="both"/>
        <w:rPr>
          <w:rFonts w:ascii="Times New Roman" w:hAnsi="Times New Roman" w:cs="Times New Roman"/>
          <w:sz w:val="26"/>
          <w:szCs w:val="26"/>
        </w:rPr>
      </w:pPr>
      <w:r w:rsidRPr="006E2B7D">
        <w:rPr>
          <w:rFonts w:ascii="Times New Roman" w:hAnsi="Times New Roman" w:cs="Times New Roman"/>
          <w:sz w:val="26"/>
          <w:szCs w:val="26"/>
        </w:rPr>
        <w:t>Mặc dù thực tế là thương mại xuyên biên giới với miền nam Trung Quốc đã mang lại giá trị cao nhất lên tới 100 tỷ baht, nhưng có một phần khối lượng thương mại tương đối thấp vì phần lớn xuất khẩu xuyên biên giới bao gồm các sản phẩm có giá trị cao như linh kiện máy tính và điện tử Trang thiết bị. Trong khi đó, khối lượng giao dịch xuyên biên giới của Thái Lan với Việt Nam lên tới 1,3 triệu tấn, đóng góp hơn 60% tổng khối lượng thương mại xuyên biên giới của Thái Lan và 95% là xuất khẩ</w:t>
      </w:r>
      <w:r>
        <w:rPr>
          <w:rFonts w:ascii="Times New Roman" w:hAnsi="Times New Roman" w:cs="Times New Roman"/>
          <w:sz w:val="26"/>
          <w:szCs w:val="26"/>
        </w:rPr>
        <w:t>u.</w:t>
      </w:r>
    </w:p>
    <w:p w:rsidR="006E2B7D" w:rsidRPr="006E2B7D" w:rsidRDefault="006E2B7D" w:rsidP="006E2B7D">
      <w:pPr>
        <w:spacing w:before="120" w:after="120" w:line="312"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T</w:t>
      </w:r>
      <w:r w:rsidRPr="006E2B7D">
        <w:rPr>
          <w:rFonts w:ascii="Times New Roman" w:hAnsi="Times New Roman" w:cs="Times New Roman"/>
          <w:sz w:val="26"/>
          <w:szCs w:val="26"/>
        </w:rPr>
        <w:t xml:space="preserve">hị trường Việt Nam có thể tạo cơ hội cho kinh doanh dịch vụ </w:t>
      </w:r>
      <w:r w:rsidR="00D24565">
        <w:rPr>
          <w:rFonts w:ascii="Times New Roman" w:hAnsi="Times New Roman" w:cs="Times New Roman"/>
          <w:sz w:val="26"/>
          <w:szCs w:val="26"/>
        </w:rPr>
        <w:t>logistics</w:t>
      </w:r>
      <w:r w:rsidRPr="006E2B7D">
        <w:rPr>
          <w:rFonts w:ascii="Times New Roman" w:hAnsi="Times New Roman" w:cs="Times New Roman"/>
          <w:sz w:val="26"/>
          <w:szCs w:val="26"/>
        </w:rPr>
        <w:t>.</w:t>
      </w:r>
      <w:proofErr w:type="gramEnd"/>
      <w:r w:rsidRPr="006E2B7D">
        <w:rPr>
          <w:rFonts w:ascii="Times New Roman" w:hAnsi="Times New Roman" w:cs="Times New Roman"/>
          <w:sz w:val="26"/>
          <w:szCs w:val="26"/>
        </w:rPr>
        <w:t xml:space="preserve"> Các sản phẩm xuất khẩu chính của Thái </w:t>
      </w:r>
      <w:proofErr w:type="gramStart"/>
      <w:r w:rsidRPr="006E2B7D">
        <w:rPr>
          <w:rFonts w:ascii="Times New Roman" w:hAnsi="Times New Roman" w:cs="Times New Roman"/>
          <w:sz w:val="26"/>
          <w:szCs w:val="26"/>
        </w:rPr>
        <w:t>Lan</w:t>
      </w:r>
      <w:proofErr w:type="gramEnd"/>
      <w:r w:rsidRPr="006E2B7D">
        <w:rPr>
          <w:rFonts w:ascii="Times New Roman" w:hAnsi="Times New Roman" w:cs="Times New Roman"/>
          <w:sz w:val="26"/>
          <w:szCs w:val="26"/>
        </w:rPr>
        <w:t xml:space="preserve"> sang Việt Nam bao gồm trái cây tươi, ướp lạnh hoặc đông lạnh, đồ uống không cồn và thiết bị điện tử</w:t>
      </w:r>
      <w:r>
        <w:rPr>
          <w:rFonts w:ascii="Times New Roman" w:hAnsi="Times New Roman" w:cs="Times New Roman"/>
          <w:sz w:val="26"/>
          <w:szCs w:val="26"/>
        </w:rPr>
        <w:t>.</w:t>
      </w:r>
    </w:p>
    <w:p w:rsidR="006E2B7D" w:rsidRPr="006E2B7D" w:rsidRDefault="006E2B7D" w:rsidP="006E2B7D">
      <w:pPr>
        <w:spacing w:before="120" w:after="120" w:line="312" w:lineRule="auto"/>
        <w:ind w:firstLine="720"/>
        <w:jc w:val="both"/>
        <w:rPr>
          <w:rFonts w:ascii="Times New Roman" w:hAnsi="Times New Roman" w:cs="Times New Roman"/>
          <w:sz w:val="26"/>
          <w:szCs w:val="26"/>
        </w:rPr>
      </w:pPr>
      <w:r w:rsidRPr="006E2B7D">
        <w:rPr>
          <w:rFonts w:ascii="Times New Roman" w:hAnsi="Times New Roman" w:cs="Times New Roman"/>
          <w:sz w:val="26"/>
          <w:szCs w:val="26"/>
        </w:rPr>
        <w:t xml:space="preserve">Trong trung hạn (2019-2021), thương mại xuyên biên giới Thái </w:t>
      </w:r>
      <w:proofErr w:type="gramStart"/>
      <w:r w:rsidRPr="006E2B7D">
        <w:rPr>
          <w:rFonts w:ascii="Times New Roman" w:hAnsi="Times New Roman" w:cs="Times New Roman"/>
          <w:sz w:val="26"/>
          <w:szCs w:val="26"/>
        </w:rPr>
        <w:t>Lan</w:t>
      </w:r>
      <w:proofErr w:type="gramEnd"/>
      <w:r w:rsidRPr="006E2B7D">
        <w:rPr>
          <w:rFonts w:ascii="Times New Roman" w:hAnsi="Times New Roman" w:cs="Times New Roman"/>
          <w:sz w:val="26"/>
          <w:szCs w:val="26"/>
        </w:rPr>
        <w:t xml:space="preserve"> với Việt Nam dự kiến ​​sẽ </w:t>
      </w:r>
      <w:r>
        <w:rPr>
          <w:rFonts w:ascii="Times New Roman" w:hAnsi="Times New Roman" w:cs="Times New Roman"/>
          <w:sz w:val="26"/>
          <w:szCs w:val="26"/>
        </w:rPr>
        <w:t xml:space="preserve">đạt mức tăng trưởng 30%/năm </w:t>
      </w:r>
      <w:r w:rsidRPr="006E2B7D">
        <w:rPr>
          <w:rFonts w:ascii="Times New Roman" w:hAnsi="Times New Roman" w:cs="Times New Roman"/>
          <w:sz w:val="26"/>
          <w:szCs w:val="26"/>
        </w:rPr>
        <w:t>dựa trên tăng trưởng kinh tế của Việt Nam, từ việc mở rộng lĩnh vực sản xuất và tiêu dùng nội đị</w:t>
      </w:r>
      <w:r>
        <w:rPr>
          <w:rFonts w:ascii="Times New Roman" w:hAnsi="Times New Roman" w:cs="Times New Roman"/>
          <w:sz w:val="26"/>
          <w:szCs w:val="26"/>
        </w:rPr>
        <w:t>a.</w:t>
      </w:r>
    </w:p>
    <w:p w:rsidR="006E2B7D" w:rsidRDefault="006E2B7D" w:rsidP="006E2B7D">
      <w:pPr>
        <w:spacing w:before="120" w:after="120" w:line="312" w:lineRule="auto"/>
        <w:ind w:firstLine="720"/>
        <w:jc w:val="both"/>
        <w:rPr>
          <w:rFonts w:ascii="Times New Roman" w:hAnsi="Times New Roman" w:cs="Times New Roman"/>
          <w:sz w:val="26"/>
          <w:szCs w:val="26"/>
        </w:rPr>
      </w:pPr>
      <w:r w:rsidRPr="006E2B7D">
        <w:rPr>
          <w:rFonts w:ascii="Times New Roman" w:hAnsi="Times New Roman" w:cs="Times New Roman"/>
          <w:sz w:val="26"/>
          <w:szCs w:val="26"/>
        </w:rPr>
        <w:t xml:space="preserve">Việt Nam là một trong những nền kinh tế phát triển </w:t>
      </w:r>
      <w:r>
        <w:rPr>
          <w:rFonts w:ascii="Times New Roman" w:hAnsi="Times New Roman" w:cs="Times New Roman"/>
          <w:sz w:val="26"/>
          <w:szCs w:val="26"/>
        </w:rPr>
        <w:t xml:space="preserve">với tốc độ </w:t>
      </w:r>
      <w:r w:rsidRPr="006E2B7D">
        <w:rPr>
          <w:rFonts w:ascii="Times New Roman" w:hAnsi="Times New Roman" w:cs="Times New Roman"/>
          <w:sz w:val="26"/>
          <w:szCs w:val="26"/>
        </w:rPr>
        <w:t xml:space="preserve">nhanh nhất thế giới, </w:t>
      </w:r>
      <w:proofErr w:type="gramStart"/>
      <w:r w:rsidRPr="006E2B7D">
        <w:rPr>
          <w:rFonts w:ascii="Times New Roman" w:hAnsi="Times New Roman" w:cs="Times New Roman"/>
          <w:sz w:val="26"/>
          <w:szCs w:val="26"/>
        </w:rPr>
        <w:t>thu</w:t>
      </w:r>
      <w:proofErr w:type="gramEnd"/>
      <w:r w:rsidRPr="006E2B7D">
        <w:rPr>
          <w:rFonts w:ascii="Times New Roman" w:hAnsi="Times New Roman" w:cs="Times New Roman"/>
          <w:sz w:val="26"/>
          <w:szCs w:val="26"/>
        </w:rPr>
        <w:t xml:space="preserve"> hút các nhà đầu tư nước ngoài quan tâm đến việc thành lập cơ sở sản xuất trong nước để xuất khẩu. Các nhà đầu tư Trung Quốc</w:t>
      </w:r>
      <w:r>
        <w:rPr>
          <w:rFonts w:ascii="Times New Roman" w:hAnsi="Times New Roman" w:cs="Times New Roman"/>
          <w:sz w:val="26"/>
          <w:szCs w:val="26"/>
        </w:rPr>
        <w:t xml:space="preserve"> </w:t>
      </w:r>
      <w:r w:rsidRPr="006E2B7D">
        <w:rPr>
          <w:rFonts w:ascii="Times New Roman" w:hAnsi="Times New Roman" w:cs="Times New Roman"/>
          <w:sz w:val="26"/>
          <w:szCs w:val="26"/>
        </w:rPr>
        <w:t>cũng đang ngày càng chuyển cơ sở sản xuất của họ sang Việt Nam để tránh các cuộc chiến thương mại. Tuy nhiên, ngành sản xuất của Việt Nam phụ thuộc nhiều vào nhập khẩu nguyên liệu thô và hàng hóa trung gian đang tác động tích cực đến xuất khẩu</w:t>
      </w:r>
      <w:r>
        <w:rPr>
          <w:rFonts w:ascii="Times New Roman" w:hAnsi="Times New Roman" w:cs="Times New Roman"/>
          <w:sz w:val="26"/>
          <w:szCs w:val="26"/>
        </w:rPr>
        <w:t xml:space="preserve"> các nhóm hàng này từ</w:t>
      </w:r>
      <w:r w:rsidRPr="006E2B7D">
        <w:rPr>
          <w:rFonts w:ascii="Times New Roman" w:hAnsi="Times New Roman" w:cs="Times New Roman"/>
          <w:sz w:val="26"/>
          <w:szCs w:val="26"/>
        </w:rPr>
        <w:t xml:space="preserve"> Thái </w:t>
      </w:r>
      <w:proofErr w:type="gramStart"/>
      <w:r w:rsidRPr="006E2B7D">
        <w:rPr>
          <w:rFonts w:ascii="Times New Roman" w:hAnsi="Times New Roman" w:cs="Times New Roman"/>
          <w:sz w:val="26"/>
          <w:szCs w:val="26"/>
        </w:rPr>
        <w:t>Lan</w:t>
      </w:r>
      <w:proofErr w:type="gramEnd"/>
      <w:r w:rsidRPr="006E2B7D">
        <w:rPr>
          <w:rFonts w:ascii="Times New Roman" w:hAnsi="Times New Roman" w:cs="Times New Roman"/>
          <w:sz w:val="26"/>
          <w:szCs w:val="26"/>
        </w:rPr>
        <w:t xml:space="preserve"> </w:t>
      </w:r>
      <w:r>
        <w:rPr>
          <w:rFonts w:ascii="Times New Roman" w:hAnsi="Times New Roman" w:cs="Times New Roman"/>
          <w:sz w:val="26"/>
          <w:szCs w:val="26"/>
        </w:rPr>
        <w:t xml:space="preserve">sang Việt Nam. </w:t>
      </w:r>
      <w:r w:rsidRPr="006E2B7D">
        <w:rPr>
          <w:rFonts w:ascii="Times New Roman" w:hAnsi="Times New Roman" w:cs="Times New Roman"/>
          <w:sz w:val="26"/>
          <w:szCs w:val="26"/>
        </w:rPr>
        <w:t xml:space="preserve">Về tiêu dùng nội địa, </w:t>
      </w:r>
      <w:r>
        <w:rPr>
          <w:rFonts w:ascii="Times New Roman" w:hAnsi="Times New Roman" w:cs="Times New Roman"/>
          <w:sz w:val="26"/>
          <w:szCs w:val="26"/>
        </w:rPr>
        <w:t xml:space="preserve">thị trường đông dân và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nhập trung bình đang tăng lên tại Việt Nam đang </w:t>
      </w:r>
      <w:r w:rsidRPr="006E2B7D">
        <w:rPr>
          <w:rFonts w:ascii="Times New Roman" w:hAnsi="Times New Roman" w:cs="Times New Roman"/>
          <w:sz w:val="26"/>
          <w:szCs w:val="26"/>
        </w:rPr>
        <w:t>thúc đẩy nhu cầu về hàng hóa chất lượng cao và cao cấp</w:t>
      </w:r>
      <w:r>
        <w:rPr>
          <w:rFonts w:ascii="Times New Roman" w:hAnsi="Times New Roman" w:cs="Times New Roman"/>
          <w:sz w:val="26"/>
          <w:szCs w:val="26"/>
        </w:rPr>
        <w:t xml:space="preserve"> từ Thái Lan.</w:t>
      </w:r>
    </w:p>
    <w:p w:rsidR="00652C7D" w:rsidRPr="00652C7D" w:rsidRDefault="00652C7D" w:rsidP="00652C7D">
      <w:pPr>
        <w:pStyle w:val="ListParagraph"/>
        <w:numPr>
          <w:ilvl w:val="1"/>
          <w:numId w:val="1"/>
        </w:numPr>
        <w:spacing w:before="120" w:after="120" w:line="312" w:lineRule="auto"/>
        <w:jc w:val="both"/>
        <w:outlineLvl w:val="1"/>
        <w:rPr>
          <w:rFonts w:ascii="Times New Roman" w:hAnsi="Times New Roman" w:cs="Times New Roman"/>
          <w:b/>
          <w:i/>
          <w:sz w:val="26"/>
          <w:szCs w:val="26"/>
        </w:rPr>
      </w:pPr>
      <w:bookmarkStart w:id="16" w:name="_Toc16840678"/>
      <w:r w:rsidRPr="00652C7D">
        <w:rPr>
          <w:rFonts w:ascii="Times New Roman" w:hAnsi="Times New Roman" w:cs="Times New Roman"/>
          <w:b/>
          <w:i/>
          <w:sz w:val="26"/>
          <w:szCs w:val="26"/>
        </w:rPr>
        <w:t xml:space="preserve">Yusen Logistics Thái Lan (YLTH) nâng cấp thành công Trung tâm </w:t>
      </w:r>
      <w:r w:rsidR="00D24565">
        <w:rPr>
          <w:rFonts w:ascii="Times New Roman" w:hAnsi="Times New Roman" w:cs="Times New Roman"/>
          <w:b/>
          <w:i/>
          <w:sz w:val="26"/>
          <w:szCs w:val="26"/>
        </w:rPr>
        <w:t>Logistics</w:t>
      </w:r>
      <w:r w:rsidRPr="00652C7D">
        <w:rPr>
          <w:rFonts w:ascii="Times New Roman" w:hAnsi="Times New Roman" w:cs="Times New Roman"/>
          <w:b/>
          <w:i/>
          <w:sz w:val="26"/>
          <w:szCs w:val="26"/>
        </w:rPr>
        <w:t xml:space="preserve"> Bangbor (BLC) tại Bangna-Trad (Thái Lan)</w:t>
      </w:r>
      <w:bookmarkEnd w:id="16"/>
    </w:p>
    <w:p w:rsidR="00516F65" w:rsidRDefault="00516F65" w:rsidP="00D24565">
      <w:pPr>
        <w:spacing w:before="120" w:after="120" w:line="312" w:lineRule="auto"/>
        <w:ind w:firstLine="720"/>
        <w:jc w:val="both"/>
        <w:rPr>
          <w:rFonts w:ascii="Times New Roman" w:hAnsi="Times New Roman" w:cs="Times New Roman"/>
          <w:sz w:val="26"/>
          <w:szCs w:val="26"/>
        </w:rPr>
      </w:pPr>
      <w:r w:rsidRPr="00516F65">
        <w:rPr>
          <w:rFonts w:ascii="Times New Roman" w:hAnsi="Times New Roman" w:cs="Times New Roman"/>
          <w:sz w:val="26"/>
          <w:szCs w:val="26"/>
        </w:rPr>
        <w:t xml:space="preserve">Yusen Logistics Thái </w:t>
      </w:r>
      <w:proofErr w:type="gramStart"/>
      <w:r w:rsidRPr="00516F65">
        <w:rPr>
          <w:rFonts w:ascii="Times New Roman" w:hAnsi="Times New Roman" w:cs="Times New Roman"/>
          <w:sz w:val="26"/>
          <w:szCs w:val="26"/>
        </w:rPr>
        <w:t>Lan</w:t>
      </w:r>
      <w:proofErr w:type="gramEnd"/>
      <w:r w:rsidRPr="00516F65">
        <w:rPr>
          <w:rFonts w:ascii="Times New Roman" w:hAnsi="Times New Roman" w:cs="Times New Roman"/>
          <w:sz w:val="26"/>
          <w:szCs w:val="26"/>
        </w:rPr>
        <w:t xml:space="preserve"> (YLT</w:t>
      </w:r>
      <w:r>
        <w:rPr>
          <w:rFonts w:ascii="Times New Roman" w:hAnsi="Times New Roman" w:cs="Times New Roman"/>
          <w:sz w:val="26"/>
          <w:szCs w:val="26"/>
        </w:rPr>
        <w:t xml:space="preserve">H) </w:t>
      </w:r>
      <w:r w:rsidRPr="00516F65">
        <w:rPr>
          <w:rFonts w:ascii="Times New Roman" w:hAnsi="Times New Roman" w:cs="Times New Roman"/>
          <w:sz w:val="26"/>
          <w:szCs w:val="26"/>
        </w:rPr>
        <w:t xml:space="preserve">định vị là một </w:t>
      </w:r>
      <w:r>
        <w:rPr>
          <w:rFonts w:ascii="Times New Roman" w:hAnsi="Times New Roman" w:cs="Times New Roman"/>
          <w:sz w:val="26"/>
          <w:szCs w:val="26"/>
        </w:rPr>
        <w:t>cơ sở</w:t>
      </w:r>
      <w:r w:rsidRPr="00516F65">
        <w:rPr>
          <w:rFonts w:ascii="Times New Roman" w:hAnsi="Times New Roman" w:cs="Times New Roman"/>
          <w:sz w:val="26"/>
          <w:szCs w:val="26"/>
        </w:rPr>
        <w:t xml:space="preserve"> tối ưu hóa cho hàng không, giao nhận vận tải đường biển, kho bãi và dịch vụ phân phối hợp đồng </w:t>
      </w:r>
      <w:r w:rsidR="00D24565">
        <w:rPr>
          <w:rFonts w:ascii="Times New Roman" w:hAnsi="Times New Roman" w:cs="Times New Roman"/>
          <w:sz w:val="26"/>
          <w:szCs w:val="26"/>
        </w:rPr>
        <w:lastRenderedPageBreak/>
        <w:t>logistics</w:t>
      </w:r>
      <w:r w:rsidRPr="00516F65">
        <w:rPr>
          <w:rFonts w:ascii="Times New Roman" w:hAnsi="Times New Roman" w:cs="Times New Roman"/>
          <w:sz w:val="26"/>
          <w:szCs w:val="26"/>
        </w:rPr>
        <w:t xml:space="preserve">. </w:t>
      </w:r>
      <w:proofErr w:type="gramStart"/>
      <w:r w:rsidRPr="00516F65">
        <w:rPr>
          <w:rFonts w:ascii="Times New Roman" w:hAnsi="Times New Roman" w:cs="Times New Roman"/>
          <w:sz w:val="26"/>
          <w:szCs w:val="26"/>
        </w:rPr>
        <w:t>YLTH cung cấp các dịch vụ chất lượng tùy chỉnh trong giao nhận hàng hóa, kho bãi và các chức năng phân phối khác, hỗ trợ các yêu cầu khách hàng của họ.</w:t>
      </w:r>
      <w:proofErr w:type="gramEnd"/>
      <w:r w:rsidRPr="00516F65">
        <w:rPr>
          <w:rFonts w:ascii="Times New Roman" w:hAnsi="Times New Roman" w:cs="Times New Roman"/>
          <w:sz w:val="26"/>
          <w:szCs w:val="26"/>
        </w:rPr>
        <w:t xml:space="preserve"> Dịch vụ kho bãi của Yusen Logistics có sẵn tại các thành phố lớn của Thái </w:t>
      </w:r>
      <w:proofErr w:type="gramStart"/>
      <w:r w:rsidRPr="00516F65">
        <w:rPr>
          <w:rFonts w:ascii="Times New Roman" w:hAnsi="Times New Roman" w:cs="Times New Roman"/>
          <w:sz w:val="26"/>
          <w:szCs w:val="26"/>
        </w:rPr>
        <w:t>Lan</w:t>
      </w:r>
      <w:proofErr w:type="gramEnd"/>
      <w:r w:rsidRPr="00516F65">
        <w:rPr>
          <w:rFonts w:ascii="Times New Roman" w:hAnsi="Times New Roman" w:cs="Times New Roman"/>
          <w:sz w:val="26"/>
          <w:szCs w:val="26"/>
        </w:rPr>
        <w:t xml:space="preserve"> với diệ</w:t>
      </w:r>
      <w:r>
        <w:rPr>
          <w:rFonts w:ascii="Times New Roman" w:hAnsi="Times New Roman" w:cs="Times New Roman"/>
          <w:sz w:val="26"/>
          <w:szCs w:val="26"/>
        </w:rPr>
        <w:t>n tích hơn 300.000 mét vuông.</w:t>
      </w:r>
    </w:p>
    <w:p w:rsidR="00516F65" w:rsidRDefault="00516F65" w:rsidP="00D24565">
      <w:pPr>
        <w:spacing w:before="120" w:after="120" w:line="312" w:lineRule="auto"/>
        <w:ind w:firstLine="720"/>
        <w:jc w:val="both"/>
        <w:rPr>
          <w:rFonts w:ascii="Times New Roman" w:hAnsi="Times New Roman" w:cs="Times New Roman"/>
          <w:sz w:val="26"/>
          <w:szCs w:val="26"/>
        </w:rPr>
      </w:pPr>
      <w:r w:rsidRPr="00516F65">
        <w:rPr>
          <w:rFonts w:ascii="Times New Roman" w:hAnsi="Times New Roman" w:cs="Times New Roman"/>
          <w:sz w:val="26"/>
          <w:szCs w:val="26"/>
        </w:rPr>
        <w:t xml:space="preserve">Trung tâm </w:t>
      </w:r>
      <w:r w:rsidR="00D24565">
        <w:rPr>
          <w:rFonts w:ascii="Times New Roman" w:hAnsi="Times New Roman" w:cs="Times New Roman"/>
          <w:sz w:val="26"/>
          <w:szCs w:val="26"/>
        </w:rPr>
        <w:t>Logistics</w:t>
      </w:r>
      <w:r w:rsidRPr="00516F65">
        <w:rPr>
          <w:rFonts w:ascii="Times New Roman" w:hAnsi="Times New Roman" w:cs="Times New Roman"/>
          <w:sz w:val="26"/>
          <w:szCs w:val="26"/>
        </w:rPr>
        <w:t xml:space="preserve"> Bang Bangbor (BLC) được thành lập năm 1989, nằm trên đường cao tốc Bangna Trad, gần khu thương mại của Bangkok và các cảng biển lớn như </w:t>
      </w:r>
      <w:r w:rsidR="006E2B7D" w:rsidRPr="00516F65">
        <w:rPr>
          <w:rFonts w:ascii="Times New Roman" w:hAnsi="Times New Roman" w:cs="Times New Roman"/>
          <w:sz w:val="26"/>
          <w:szCs w:val="26"/>
        </w:rPr>
        <w:t xml:space="preserve">Sân bay </w:t>
      </w:r>
      <w:r w:rsidR="006E2B7D">
        <w:rPr>
          <w:rFonts w:ascii="Times New Roman" w:hAnsi="Times New Roman" w:cs="Times New Roman"/>
          <w:sz w:val="26"/>
          <w:szCs w:val="26"/>
        </w:rPr>
        <w:t>quốc tế Suvarnaphumi</w:t>
      </w:r>
      <w:r w:rsidRPr="00516F65">
        <w:rPr>
          <w:rFonts w:ascii="Times New Roman" w:hAnsi="Times New Roman" w:cs="Times New Roman"/>
          <w:sz w:val="26"/>
          <w:szCs w:val="26"/>
        </w:rPr>
        <w:t xml:space="preserve"> và cảng Laem Chabang &amp; Klong Toey. Là một phần của ‘Bangna Core Project, kho dịch vụ đầy đủ mới được xây dựng lại và có vị trí chiến lược này có lợi thế kết nối ngay lập tức với tất cả mạng lưới giao thông và cơ sở hạ tầng của Thái Lan để tạo điều kiện phát triển kinh doanh và mở rộng trong tương lai trong nhiều năm tới.</w:t>
      </w:r>
    </w:p>
    <w:p w:rsidR="00516F65" w:rsidRPr="00516F65" w:rsidRDefault="00516F65" w:rsidP="00D24565">
      <w:pPr>
        <w:jc w:val="center"/>
        <w:rPr>
          <w:rFonts w:ascii="Times New Roman" w:hAnsi="Times New Roman" w:cs="Times New Roman"/>
          <w:b/>
          <w:sz w:val="26"/>
          <w:szCs w:val="26"/>
        </w:rPr>
      </w:pPr>
      <w:bookmarkStart w:id="17" w:name="_Toc16840687"/>
      <w:r w:rsidRPr="000641D4">
        <w:rPr>
          <w:rFonts w:ascii="Times New Roman" w:hAnsi="Times New Roman" w:cs="Times New Roman"/>
          <w:b/>
          <w:sz w:val="26"/>
          <w:szCs w:val="26"/>
        </w:rPr>
        <w:t xml:space="preserve">Hình </w:t>
      </w:r>
      <w:r w:rsidRPr="000641D4">
        <w:rPr>
          <w:rFonts w:ascii="Times New Roman" w:hAnsi="Times New Roman" w:cs="Times New Roman"/>
          <w:b/>
          <w:sz w:val="26"/>
          <w:szCs w:val="26"/>
        </w:rPr>
        <w:fldChar w:fldCharType="begin"/>
      </w:r>
      <w:r w:rsidRPr="000641D4">
        <w:rPr>
          <w:rFonts w:ascii="Times New Roman" w:hAnsi="Times New Roman" w:cs="Times New Roman"/>
          <w:b/>
          <w:sz w:val="26"/>
          <w:szCs w:val="26"/>
        </w:rPr>
        <w:instrText xml:space="preserve"> SEQ Hình \* ARABIC </w:instrText>
      </w:r>
      <w:r w:rsidRPr="000641D4">
        <w:rPr>
          <w:rFonts w:ascii="Times New Roman" w:hAnsi="Times New Roman" w:cs="Times New Roman"/>
          <w:b/>
          <w:sz w:val="26"/>
          <w:szCs w:val="26"/>
        </w:rPr>
        <w:fldChar w:fldCharType="separate"/>
      </w:r>
      <w:r>
        <w:rPr>
          <w:rFonts w:ascii="Times New Roman" w:hAnsi="Times New Roman" w:cs="Times New Roman"/>
          <w:b/>
          <w:noProof/>
          <w:sz w:val="26"/>
          <w:szCs w:val="26"/>
        </w:rPr>
        <w:t>6</w:t>
      </w:r>
      <w:r w:rsidRPr="000641D4">
        <w:rPr>
          <w:rFonts w:ascii="Times New Roman" w:hAnsi="Times New Roman" w:cs="Times New Roman"/>
          <w:b/>
          <w:sz w:val="26"/>
          <w:szCs w:val="26"/>
        </w:rPr>
        <w:fldChar w:fldCharType="end"/>
      </w:r>
      <w:r w:rsidRPr="000641D4">
        <w:rPr>
          <w:rFonts w:ascii="Times New Roman" w:hAnsi="Times New Roman" w:cs="Times New Roman"/>
          <w:b/>
          <w:sz w:val="26"/>
          <w:szCs w:val="26"/>
        </w:rPr>
        <w:t xml:space="preserve">: </w:t>
      </w:r>
      <w:r>
        <w:rPr>
          <w:rFonts w:ascii="Times New Roman" w:hAnsi="Times New Roman" w:cs="Times New Roman"/>
          <w:b/>
          <w:sz w:val="26"/>
          <w:szCs w:val="26"/>
        </w:rPr>
        <w:t xml:space="preserve">Bên trong kho hàng của </w:t>
      </w:r>
      <w:r w:rsidRPr="00516F65">
        <w:rPr>
          <w:rFonts w:ascii="Times New Roman" w:hAnsi="Times New Roman" w:cs="Times New Roman"/>
          <w:b/>
          <w:sz w:val="26"/>
          <w:szCs w:val="26"/>
        </w:rPr>
        <w:t>Yusen Logistics Thái Lan</w:t>
      </w:r>
      <w:bookmarkEnd w:id="17"/>
    </w:p>
    <w:p w:rsidR="00516F65" w:rsidRDefault="00516F65" w:rsidP="00D24565">
      <w:pPr>
        <w:jc w:val="center"/>
        <w:rPr>
          <w:rFonts w:ascii="Times New Roman" w:hAnsi="Times New Roman" w:cs="Times New Roman"/>
          <w:sz w:val="26"/>
          <w:szCs w:val="26"/>
        </w:rPr>
      </w:pPr>
      <w:r>
        <w:rPr>
          <w:noProof/>
        </w:rPr>
        <w:drawing>
          <wp:inline distT="0" distB="0" distL="0" distR="0" wp14:anchorId="392E5EC4" wp14:editId="42F64C9C">
            <wp:extent cx="5486400" cy="2278966"/>
            <wp:effectExtent l="0" t="0" r="0" b="0"/>
            <wp:docPr id="12" name="Picture 12" descr="https://static.bangkokpost.com/media/content/20190726/327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bangkokpost.com/media/content/20190726/32709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278966"/>
                    </a:xfrm>
                    <a:prstGeom prst="rect">
                      <a:avLst/>
                    </a:prstGeom>
                    <a:noFill/>
                    <a:ln>
                      <a:noFill/>
                    </a:ln>
                  </pic:spPr>
                </pic:pic>
              </a:graphicData>
            </a:graphic>
          </wp:inline>
        </w:drawing>
      </w:r>
    </w:p>
    <w:p w:rsidR="006E2B7D" w:rsidRPr="00516F65" w:rsidRDefault="006E2B7D" w:rsidP="00D24565">
      <w:pPr>
        <w:spacing w:before="120" w:after="120" w:line="312" w:lineRule="auto"/>
        <w:ind w:firstLine="720"/>
        <w:jc w:val="both"/>
        <w:rPr>
          <w:rFonts w:ascii="Times New Roman" w:hAnsi="Times New Roman" w:cs="Times New Roman"/>
          <w:sz w:val="26"/>
          <w:szCs w:val="26"/>
        </w:rPr>
      </w:pPr>
      <w:proofErr w:type="gramStart"/>
      <w:r w:rsidRPr="00652C7D">
        <w:rPr>
          <w:rFonts w:ascii="Times New Roman" w:hAnsi="Times New Roman" w:cs="Times New Roman"/>
          <w:sz w:val="26"/>
          <w:szCs w:val="26"/>
        </w:rPr>
        <w:t>Kho 1 (14.000 m2) đã được hoàn thành vào tháng 7 năm 2018 và Kho 2 (9.700 m2) gần đây đã được hoàn thành vào tháng 4 năm 2019.</w:t>
      </w:r>
      <w:proofErr w:type="gramEnd"/>
      <w:r w:rsidRPr="00652C7D">
        <w:rPr>
          <w:rFonts w:ascii="Times New Roman" w:hAnsi="Times New Roman" w:cs="Times New Roman"/>
          <w:sz w:val="26"/>
          <w:szCs w:val="26"/>
        </w:rPr>
        <w:t xml:space="preserve"> Các cơ sở hiện đại này bao gồm các thông số kỹ thuật về chiều cao giải phóng mặt bằng 12 m, công suất tải 5 Tấn / m2 và sàn sợi thép để cung cấp tuổi thọ. </w:t>
      </w:r>
      <w:proofErr w:type="gramStart"/>
      <w:r w:rsidRPr="00652C7D">
        <w:rPr>
          <w:rFonts w:ascii="Times New Roman" w:hAnsi="Times New Roman" w:cs="Times New Roman"/>
          <w:sz w:val="26"/>
          <w:szCs w:val="26"/>
        </w:rPr>
        <w:t>Nhiều tùy chọn giá đỡ đã được thiết kế để bao gồm Lối đi rất hẹp (VNA), giá đỡ lửng và công suất kiểm soát nhiệt độ mới được cài đặ</w:t>
      </w:r>
      <w:r>
        <w:rPr>
          <w:rFonts w:ascii="Times New Roman" w:hAnsi="Times New Roman" w:cs="Times New Roman"/>
          <w:sz w:val="26"/>
          <w:szCs w:val="26"/>
        </w:rPr>
        <w:t>t.</w:t>
      </w:r>
      <w:proofErr w:type="gramEnd"/>
    </w:p>
    <w:p w:rsidR="008B56EB" w:rsidRPr="00572344" w:rsidRDefault="001A6149" w:rsidP="00572344">
      <w:pPr>
        <w:pStyle w:val="ListParagraph"/>
        <w:numPr>
          <w:ilvl w:val="0"/>
          <w:numId w:val="1"/>
        </w:numPr>
        <w:spacing w:before="120" w:after="120" w:line="312" w:lineRule="auto"/>
        <w:jc w:val="both"/>
        <w:outlineLvl w:val="0"/>
        <w:rPr>
          <w:rFonts w:ascii="Times New Roman" w:hAnsi="Times New Roman" w:cs="Times New Roman"/>
          <w:b/>
          <w:sz w:val="26"/>
          <w:szCs w:val="26"/>
        </w:rPr>
      </w:pPr>
      <w:bookmarkStart w:id="18" w:name="_Toc16840679"/>
      <w:r w:rsidRPr="00B65511">
        <w:rPr>
          <w:rFonts w:ascii="Times New Roman" w:hAnsi="Times New Roman" w:cs="Times New Roman"/>
          <w:b/>
          <w:sz w:val="26"/>
          <w:szCs w:val="26"/>
        </w:rPr>
        <w:t>T</w:t>
      </w:r>
      <w:r w:rsidR="00A94D0D" w:rsidRPr="00B65511">
        <w:rPr>
          <w:rFonts w:ascii="Times New Roman" w:hAnsi="Times New Roman" w:cs="Times New Roman"/>
          <w:b/>
          <w:sz w:val="26"/>
          <w:szCs w:val="26"/>
        </w:rPr>
        <w:t xml:space="preserve">hị trường logistics </w:t>
      </w:r>
      <w:r w:rsidR="00D571CC" w:rsidRPr="00B65511">
        <w:rPr>
          <w:rFonts w:ascii="Times New Roman" w:hAnsi="Times New Roman" w:cs="Times New Roman"/>
          <w:b/>
          <w:sz w:val="26"/>
          <w:szCs w:val="26"/>
        </w:rPr>
        <w:t>của một số nước khác trong khu vực</w:t>
      </w:r>
      <w:bookmarkEnd w:id="18"/>
      <w:r w:rsidR="00D571CC" w:rsidRPr="00B65511">
        <w:rPr>
          <w:rFonts w:ascii="Times New Roman" w:hAnsi="Times New Roman" w:cs="Times New Roman"/>
          <w:b/>
          <w:sz w:val="26"/>
          <w:szCs w:val="26"/>
        </w:rPr>
        <w:t xml:space="preserve"> </w:t>
      </w:r>
    </w:p>
    <w:p w:rsidR="00E705CC" w:rsidRPr="007935F1" w:rsidRDefault="00572344" w:rsidP="007935F1">
      <w:pPr>
        <w:pStyle w:val="ListParagraph"/>
        <w:numPr>
          <w:ilvl w:val="1"/>
          <w:numId w:val="1"/>
        </w:numPr>
        <w:spacing w:before="120" w:after="120" w:line="312" w:lineRule="auto"/>
        <w:jc w:val="both"/>
        <w:outlineLvl w:val="1"/>
        <w:rPr>
          <w:rFonts w:ascii="Times New Roman" w:hAnsi="Times New Roman" w:cs="Times New Roman"/>
          <w:b/>
          <w:i/>
          <w:sz w:val="26"/>
          <w:szCs w:val="26"/>
        </w:rPr>
      </w:pPr>
      <w:bookmarkStart w:id="19" w:name="_Toc16840680"/>
      <w:r>
        <w:rPr>
          <w:rFonts w:ascii="Times New Roman" w:hAnsi="Times New Roman" w:cs="Times New Roman"/>
          <w:b/>
          <w:i/>
          <w:sz w:val="26"/>
          <w:szCs w:val="26"/>
        </w:rPr>
        <w:t>Indonesia</w:t>
      </w:r>
      <w:bookmarkEnd w:id="19"/>
    </w:p>
    <w:p w:rsidR="00D30C58" w:rsidRPr="00D30C58" w:rsidRDefault="00D24565" w:rsidP="00D30C58">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Theo thông tin từ </w:t>
      </w:r>
      <w:r w:rsidRPr="00D30C58">
        <w:rPr>
          <w:rFonts w:ascii="Times New Roman" w:hAnsi="Times New Roman" w:cs="Times New Roman"/>
          <w:sz w:val="26"/>
          <w:szCs w:val="26"/>
        </w:rPr>
        <w:t xml:space="preserve">Reuters trích dẫn từ Bộ giao thông vận tải </w:t>
      </w:r>
      <w:r>
        <w:rPr>
          <w:rFonts w:ascii="Times New Roman" w:hAnsi="Times New Roman" w:cs="Times New Roman"/>
          <w:sz w:val="26"/>
          <w:szCs w:val="26"/>
        </w:rPr>
        <w:t xml:space="preserve">Indonesie, nước này </w:t>
      </w:r>
      <w:r w:rsidR="00D30C58" w:rsidRPr="00D30C58">
        <w:rPr>
          <w:rFonts w:ascii="Times New Roman" w:hAnsi="Times New Roman" w:cs="Times New Roman"/>
          <w:sz w:val="26"/>
          <w:szCs w:val="26"/>
        </w:rPr>
        <w:t xml:space="preserve">sẽ không chuyển sang sử dụng nhiên liệu có hàm lượng lưu huỳnh thấp </w:t>
      </w:r>
      <w:r w:rsidR="00D30C58" w:rsidRPr="00D30C58">
        <w:rPr>
          <w:rFonts w:ascii="Times New Roman" w:hAnsi="Times New Roman" w:cs="Times New Roman"/>
          <w:sz w:val="26"/>
          <w:szCs w:val="26"/>
        </w:rPr>
        <w:lastRenderedPageBreak/>
        <w:t xml:space="preserve">từ ngày 1 tháng 1 năm 2020, do nguồn cung cấp nhiên liệu có hàm lượng lưu huỳnh 3,5% dồi dào, </w:t>
      </w:r>
    </w:p>
    <w:p w:rsidR="00D30C58" w:rsidRPr="00D30C58" w:rsidRDefault="00D30C58" w:rsidP="00D30C58">
      <w:pPr>
        <w:spacing w:before="120" w:after="120" w:line="312" w:lineRule="auto"/>
        <w:ind w:firstLine="720"/>
        <w:jc w:val="both"/>
        <w:rPr>
          <w:rFonts w:ascii="Times New Roman" w:hAnsi="Times New Roman" w:cs="Times New Roman"/>
          <w:sz w:val="26"/>
          <w:szCs w:val="26"/>
        </w:rPr>
      </w:pPr>
      <w:r w:rsidRPr="00D30C58">
        <w:rPr>
          <w:rFonts w:ascii="Times New Roman" w:hAnsi="Times New Roman" w:cs="Times New Roman"/>
          <w:sz w:val="26"/>
          <w:szCs w:val="26"/>
        </w:rPr>
        <w:t xml:space="preserve">Cụ thể, chính quyền có kế hoạch cho phép các tàu treo cờ Indonesia tiếp tục </w:t>
      </w:r>
      <w:r w:rsidR="00D24565">
        <w:rPr>
          <w:rFonts w:ascii="Times New Roman" w:hAnsi="Times New Roman" w:cs="Times New Roman"/>
          <w:sz w:val="26"/>
          <w:szCs w:val="26"/>
        </w:rPr>
        <w:t>sử dụng</w:t>
      </w:r>
      <w:r w:rsidRPr="00D30C58">
        <w:rPr>
          <w:rFonts w:ascii="Times New Roman" w:hAnsi="Times New Roman" w:cs="Times New Roman"/>
          <w:sz w:val="26"/>
          <w:szCs w:val="26"/>
        </w:rPr>
        <w:t xml:space="preserve"> nhiên liệu b với hàm lượng lưu huỳnh tối đa 3,5% trong vùng lãnh hải củ</w:t>
      </w:r>
      <w:r w:rsidR="00D24565">
        <w:rPr>
          <w:rFonts w:ascii="Times New Roman" w:hAnsi="Times New Roman" w:cs="Times New Roman"/>
          <w:sz w:val="26"/>
          <w:szCs w:val="26"/>
        </w:rPr>
        <w:t>a mình v</w:t>
      </w:r>
      <w:r w:rsidRPr="00D30C58">
        <w:rPr>
          <w:rFonts w:ascii="Times New Roman" w:hAnsi="Times New Roman" w:cs="Times New Roman"/>
          <w:sz w:val="26"/>
          <w:szCs w:val="26"/>
        </w:rPr>
        <w:t>ào năm 2020 mà không phải sử dụng máy lọ</w:t>
      </w:r>
      <w:r>
        <w:rPr>
          <w:rFonts w:ascii="Times New Roman" w:hAnsi="Times New Roman" w:cs="Times New Roman"/>
          <w:sz w:val="26"/>
          <w:szCs w:val="26"/>
        </w:rPr>
        <w:t>c.</w:t>
      </w:r>
    </w:p>
    <w:p w:rsidR="00D30C58" w:rsidRPr="00D30C58" w:rsidRDefault="00D24565" w:rsidP="00D30C58">
      <w:pPr>
        <w:spacing w:before="120" w:after="120" w:line="312"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C</w:t>
      </w:r>
      <w:r w:rsidR="00D30C58" w:rsidRPr="00D30C58">
        <w:rPr>
          <w:rFonts w:ascii="Times New Roman" w:hAnsi="Times New Roman" w:cs="Times New Roman"/>
          <w:sz w:val="26"/>
          <w:szCs w:val="26"/>
        </w:rPr>
        <w:t>ông ty năng lượng Indonesia Pertamina có nguồn cung cấp nhiên liệu có hàm lượng lưu huỳnh cao hơn</w:t>
      </w:r>
      <w:r>
        <w:rPr>
          <w:rFonts w:ascii="Times New Roman" w:hAnsi="Times New Roman" w:cs="Times New Roman"/>
          <w:sz w:val="26"/>
          <w:szCs w:val="26"/>
        </w:rPr>
        <w:t>.</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N</w:t>
      </w:r>
      <w:r w:rsidR="00D30C58" w:rsidRPr="00D30C58">
        <w:rPr>
          <w:rFonts w:ascii="Times New Roman" w:hAnsi="Times New Roman" w:cs="Times New Roman"/>
          <w:sz w:val="26"/>
          <w:szCs w:val="26"/>
        </w:rPr>
        <w:t xml:space="preserve">ước này sẽ tuân thủ các quy định sắp tới sau khi cạn kiệt </w:t>
      </w:r>
      <w:r>
        <w:rPr>
          <w:rFonts w:ascii="Times New Roman" w:hAnsi="Times New Roman" w:cs="Times New Roman"/>
          <w:sz w:val="26"/>
          <w:szCs w:val="26"/>
        </w:rPr>
        <w:t>nguồn dự trữ này</w:t>
      </w:r>
      <w:r w:rsidR="00D30C58" w:rsidRPr="00D30C58">
        <w:rPr>
          <w:rFonts w:ascii="Times New Roman" w:hAnsi="Times New Roman" w:cs="Times New Roman"/>
          <w:sz w:val="26"/>
          <w:szCs w:val="26"/>
        </w:rPr>
        <w:t>.</w:t>
      </w:r>
      <w:proofErr w:type="gramEnd"/>
      <w:r w:rsidR="00D30C58" w:rsidRPr="00D30C58">
        <w:rPr>
          <w:rFonts w:ascii="Times New Roman" w:hAnsi="Times New Roman" w:cs="Times New Roman"/>
          <w:sz w:val="26"/>
          <w:szCs w:val="26"/>
        </w:rPr>
        <w:t xml:space="preserve"> </w:t>
      </w:r>
      <w:proofErr w:type="gramStart"/>
      <w:r>
        <w:rPr>
          <w:rFonts w:ascii="Times New Roman" w:hAnsi="Times New Roman" w:cs="Times New Roman"/>
          <w:sz w:val="26"/>
          <w:szCs w:val="26"/>
        </w:rPr>
        <w:t>Hiện vẫn chưa có thông báo cụ thể từ Bộ giao thông vận tải nước này về việc</w:t>
      </w:r>
      <w:r w:rsidR="00D30C58" w:rsidRPr="00D30C58">
        <w:rPr>
          <w:rFonts w:ascii="Times New Roman" w:hAnsi="Times New Roman" w:cs="Times New Roman"/>
          <w:sz w:val="26"/>
          <w:szCs w:val="26"/>
        </w:rPr>
        <w:t xml:space="preserve"> thực thi quy tắc lưu huỳnh trong vùng biển Indonesia sẽ bị</w:t>
      </w:r>
      <w:r w:rsidR="00D30C58">
        <w:rPr>
          <w:rFonts w:ascii="Times New Roman" w:hAnsi="Times New Roman" w:cs="Times New Roman"/>
          <w:sz w:val="26"/>
          <w:szCs w:val="26"/>
        </w:rPr>
        <w:t xml:space="preserve"> trì hoãn trong bao lâu.</w:t>
      </w:r>
      <w:proofErr w:type="gramEnd"/>
    </w:p>
    <w:p w:rsidR="00D30C58" w:rsidRPr="00D30C58" w:rsidRDefault="00D30C58" w:rsidP="00D30C58">
      <w:pPr>
        <w:spacing w:before="120" w:after="120" w:line="312" w:lineRule="auto"/>
        <w:ind w:firstLine="720"/>
        <w:jc w:val="both"/>
        <w:rPr>
          <w:rFonts w:ascii="Times New Roman" w:hAnsi="Times New Roman" w:cs="Times New Roman"/>
          <w:sz w:val="26"/>
          <w:szCs w:val="26"/>
        </w:rPr>
      </w:pPr>
      <w:proofErr w:type="gramStart"/>
      <w:r w:rsidRPr="00D30C58">
        <w:rPr>
          <w:rFonts w:ascii="Times New Roman" w:hAnsi="Times New Roman" w:cs="Times New Roman"/>
          <w:sz w:val="26"/>
          <w:szCs w:val="26"/>
        </w:rPr>
        <w:t>Các tàu mang cờ Indonesia đi các tuyến quốc tế sẽ vẫn cần tuân thủ các quy tắc nhiên liệu của IMO từ</w:t>
      </w:r>
      <w:r>
        <w:rPr>
          <w:rFonts w:ascii="Times New Roman" w:hAnsi="Times New Roman" w:cs="Times New Roman"/>
          <w:sz w:val="26"/>
          <w:szCs w:val="26"/>
        </w:rPr>
        <w:t xml:space="preserve"> tháng 1 năm 2020.</w:t>
      </w:r>
      <w:proofErr w:type="gramEnd"/>
    </w:p>
    <w:p w:rsidR="00D30C58" w:rsidRPr="00D30C58" w:rsidRDefault="00D30C58" w:rsidP="00D30C58">
      <w:pPr>
        <w:spacing w:before="120" w:after="120" w:line="312" w:lineRule="auto"/>
        <w:ind w:firstLine="720"/>
        <w:jc w:val="both"/>
        <w:rPr>
          <w:rFonts w:ascii="Times New Roman" w:hAnsi="Times New Roman" w:cs="Times New Roman"/>
          <w:sz w:val="26"/>
          <w:szCs w:val="26"/>
        </w:rPr>
      </w:pPr>
      <w:r w:rsidRPr="00D30C58">
        <w:rPr>
          <w:rFonts w:ascii="Times New Roman" w:hAnsi="Times New Roman" w:cs="Times New Roman"/>
          <w:sz w:val="26"/>
          <w:szCs w:val="26"/>
        </w:rPr>
        <w:t>Theo quy định của Tổ chức Hàng hải Quốc tế (IMO), dự kiến ​​có hiệu lực vào năm 2020, các tàu sẽ phải sử dụng nhiên liệu với hàm lượng lưu huỳnh tối đa 0,5%, giảm từ mức 3,5% hiện tại, trừ</w:t>
      </w:r>
      <w:r w:rsidR="00D24565">
        <w:rPr>
          <w:rFonts w:ascii="Times New Roman" w:hAnsi="Times New Roman" w:cs="Times New Roman"/>
          <w:sz w:val="26"/>
          <w:szCs w:val="26"/>
        </w:rPr>
        <w:t xml:space="preserve"> khi</w:t>
      </w:r>
      <w:r w:rsidRPr="00D30C58">
        <w:rPr>
          <w:rFonts w:ascii="Times New Roman" w:hAnsi="Times New Roman" w:cs="Times New Roman"/>
          <w:sz w:val="26"/>
          <w:szCs w:val="26"/>
        </w:rPr>
        <w:t xml:space="preserve"> được trang bị máy lọ</w:t>
      </w:r>
      <w:r>
        <w:rPr>
          <w:rFonts w:ascii="Times New Roman" w:hAnsi="Times New Roman" w:cs="Times New Roman"/>
          <w:sz w:val="26"/>
          <w:szCs w:val="26"/>
        </w:rPr>
        <w:t>c.</w:t>
      </w:r>
    </w:p>
    <w:p w:rsidR="00875454" w:rsidRPr="009E1746" w:rsidRDefault="00D30C58" w:rsidP="00D30C58">
      <w:pPr>
        <w:spacing w:before="120" w:after="120" w:line="312" w:lineRule="auto"/>
        <w:ind w:firstLine="720"/>
        <w:jc w:val="both"/>
        <w:rPr>
          <w:rFonts w:ascii="Times New Roman" w:hAnsi="Times New Roman" w:cs="Times New Roman"/>
          <w:sz w:val="26"/>
          <w:szCs w:val="26"/>
        </w:rPr>
      </w:pPr>
      <w:r w:rsidRPr="00D30C58">
        <w:rPr>
          <w:rFonts w:ascii="Times New Roman" w:hAnsi="Times New Roman" w:cs="Times New Roman"/>
          <w:sz w:val="26"/>
          <w:szCs w:val="26"/>
        </w:rPr>
        <w:t>Giới hạn lưu huỳnh 0</w:t>
      </w:r>
      <w:proofErr w:type="gramStart"/>
      <w:r w:rsidRPr="00D30C58">
        <w:rPr>
          <w:rFonts w:ascii="Times New Roman" w:hAnsi="Times New Roman" w:cs="Times New Roman"/>
          <w:sz w:val="26"/>
          <w:szCs w:val="26"/>
        </w:rPr>
        <w:t>,5</w:t>
      </w:r>
      <w:proofErr w:type="gramEnd"/>
      <w:r w:rsidRPr="00D30C58">
        <w:rPr>
          <w:rFonts w:ascii="Times New Roman" w:hAnsi="Times New Roman" w:cs="Times New Roman"/>
          <w:sz w:val="26"/>
          <w:szCs w:val="26"/>
        </w:rPr>
        <w:t xml:space="preserve">% mở rộng cho việc vận chuyển nhiên liệu dưới hầm với hàm lượng lưu huỳnh hơn 0,5% đối với các tàu không được trang bị hệ thống làm sạch khí thải (EGSC). </w:t>
      </w:r>
      <w:proofErr w:type="gramStart"/>
      <w:r w:rsidR="00D24565">
        <w:rPr>
          <w:rFonts w:ascii="Times New Roman" w:hAnsi="Times New Roman" w:cs="Times New Roman"/>
          <w:sz w:val="26"/>
          <w:szCs w:val="26"/>
        </w:rPr>
        <w:t>Quy định</w:t>
      </w:r>
      <w:r w:rsidRPr="00D30C58">
        <w:rPr>
          <w:rFonts w:ascii="Times New Roman" w:hAnsi="Times New Roman" w:cs="Times New Roman"/>
          <w:sz w:val="26"/>
          <w:szCs w:val="26"/>
        </w:rPr>
        <w:t xml:space="preserve"> sẽ có hiệu lực vào ngày 1 tháng 3 năm 2020.</w:t>
      </w:r>
      <w:proofErr w:type="gramEnd"/>
    </w:p>
    <w:p w:rsidR="00572344" w:rsidRPr="00572344" w:rsidRDefault="006E2B7D" w:rsidP="00572344">
      <w:pPr>
        <w:pStyle w:val="ListParagraph"/>
        <w:numPr>
          <w:ilvl w:val="1"/>
          <w:numId w:val="1"/>
        </w:numPr>
        <w:spacing w:before="120" w:after="120" w:line="312" w:lineRule="auto"/>
        <w:jc w:val="both"/>
        <w:outlineLvl w:val="1"/>
        <w:rPr>
          <w:rFonts w:ascii="Times New Roman" w:hAnsi="Times New Roman" w:cs="Times New Roman"/>
          <w:b/>
          <w:i/>
          <w:sz w:val="26"/>
          <w:szCs w:val="26"/>
        </w:rPr>
      </w:pPr>
      <w:bookmarkStart w:id="20" w:name="_Toc16840681"/>
      <w:r>
        <w:rPr>
          <w:rFonts w:ascii="Times New Roman" w:hAnsi="Times New Roman" w:cs="Times New Roman"/>
          <w:b/>
          <w:i/>
          <w:sz w:val="26"/>
          <w:szCs w:val="26"/>
        </w:rPr>
        <w:t>Myanmar</w:t>
      </w:r>
      <w:bookmarkEnd w:id="20"/>
    </w:p>
    <w:p w:rsidR="006E2B7D" w:rsidRPr="006E2B7D" w:rsidRDefault="00D24565" w:rsidP="006E2B7D">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Theo báo cáo của hãng nghiên cứu thị trường nổi tiếng Mordor Intelligence, t</w:t>
      </w:r>
      <w:r w:rsidR="006E2B7D" w:rsidRPr="006E2B7D">
        <w:rPr>
          <w:rFonts w:ascii="Times New Roman" w:hAnsi="Times New Roman" w:cs="Times New Roman"/>
          <w:sz w:val="26"/>
          <w:szCs w:val="26"/>
        </w:rPr>
        <w:t xml:space="preserve">hị trường vận tải và </w:t>
      </w:r>
      <w:r>
        <w:rPr>
          <w:rFonts w:ascii="Times New Roman" w:hAnsi="Times New Roman" w:cs="Times New Roman"/>
          <w:sz w:val="26"/>
          <w:szCs w:val="26"/>
        </w:rPr>
        <w:t>logistics</w:t>
      </w:r>
      <w:r w:rsidR="006E2B7D" w:rsidRPr="006E2B7D">
        <w:rPr>
          <w:rFonts w:ascii="Times New Roman" w:hAnsi="Times New Roman" w:cs="Times New Roman"/>
          <w:sz w:val="26"/>
          <w:szCs w:val="26"/>
        </w:rPr>
        <w:t xml:space="preserve"> của Myanmar được ước tính trị giá hơn 4 tỷ USD và dự kiến ​​sẽ tăng trưởng với tốc độ hơn 7,5%</w:t>
      </w:r>
      <w:r>
        <w:rPr>
          <w:rFonts w:ascii="Times New Roman" w:hAnsi="Times New Roman" w:cs="Times New Roman"/>
          <w:sz w:val="26"/>
          <w:szCs w:val="26"/>
        </w:rPr>
        <w:t>/năm</w:t>
      </w:r>
      <w:r w:rsidR="006E2B7D" w:rsidRPr="006E2B7D">
        <w:rPr>
          <w:rFonts w:ascii="Times New Roman" w:hAnsi="Times New Roman" w:cs="Times New Roman"/>
          <w:sz w:val="26"/>
          <w:szCs w:val="26"/>
        </w:rPr>
        <w:t xml:space="preserve"> trong giai đoạ</w:t>
      </w:r>
      <w:r>
        <w:rPr>
          <w:rFonts w:ascii="Times New Roman" w:hAnsi="Times New Roman" w:cs="Times New Roman"/>
          <w:sz w:val="26"/>
          <w:szCs w:val="26"/>
        </w:rPr>
        <w:t xml:space="preserve">n 2019-2024. </w:t>
      </w:r>
    </w:p>
    <w:p w:rsidR="006E2B7D" w:rsidRPr="006E2B7D" w:rsidRDefault="006E2B7D" w:rsidP="006E2B7D">
      <w:pPr>
        <w:spacing w:before="120" w:after="120" w:line="312" w:lineRule="auto"/>
        <w:ind w:firstLine="720"/>
        <w:jc w:val="both"/>
        <w:rPr>
          <w:rFonts w:ascii="Times New Roman" w:hAnsi="Times New Roman" w:cs="Times New Roman"/>
          <w:sz w:val="26"/>
          <w:szCs w:val="26"/>
        </w:rPr>
      </w:pPr>
      <w:proofErr w:type="gramStart"/>
      <w:r w:rsidRPr="006E2B7D">
        <w:rPr>
          <w:rFonts w:ascii="Times New Roman" w:hAnsi="Times New Roman" w:cs="Times New Roman"/>
          <w:sz w:val="26"/>
          <w:szCs w:val="26"/>
        </w:rPr>
        <w:t xml:space="preserve">Ngành </w:t>
      </w:r>
      <w:r w:rsidR="00D24565">
        <w:rPr>
          <w:rFonts w:ascii="Times New Roman" w:hAnsi="Times New Roman" w:cs="Times New Roman"/>
          <w:sz w:val="26"/>
          <w:szCs w:val="26"/>
        </w:rPr>
        <w:t>logistics</w:t>
      </w:r>
      <w:r w:rsidRPr="006E2B7D">
        <w:rPr>
          <w:rFonts w:ascii="Times New Roman" w:hAnsi="Times New Roman" w:cs="Times New Roman"/>
          <w:sz w:val="26"/>
          <w:szCs w:val="26"/>
        </w:rPr>
        <w:t xml:space="preserve"> </w:t>
      </w:r>
      <w:r w:rsidR="00D24565">
        <w:rPr>
          <w:rFonts w:ascii="Times New Roman" w:hAnsi="Times New Roman" w:cs="Times New Roman"/>
          <w:sz w:val="26"/>
          <w:szCs w:val="26"/>
        </w:rPr>
        <w:t>Myanmar</w:t>
      </w:r>
      <w:r w:rsidRPr="006E2B7D">
        <w:rPr>
          <w:rFonts w:ascii="Times New Roman" w:hAnsi="Times New Roman" w:cs="Times New Roman"/>
          <w:sz w:val="26"/>
          <w:szCs w:val="26"/>
        </w:rPr>
        <w:t xml:space="preserve"> đang </w:t>
      </w:r>
      <w:r w:rsidR="00D24565">
        <w:rPr>
          <w:rFonts w:ascii="Times New Roman" w:hAnsi="Times New Roman" w:cs="Times New Roman"/>
          <w:sz w:val="26"/>
          <w:szCs w:val="26"/>
        </w:rPr>
        <w:t xml:space="preserve">trong quá trình </w:t>
      </w:r>
      <w:r w:rsidRPr="006E2B7D">
        <w:rPr>
          <w:rFonts w:ascii="Times New Roman" w:hAnsi="Times New Roman" w:cs="Times New Roman"/>
          <w:sz w:val="26"/>
          <w:szCs w:val="26"/>
        </w:rPr>
        <w:t>chuyển đổi, được thúc đẩy bởi hoạt động thương mại ngày càng tăng, cải thiện kết nối và gia nhập của các công ty quốc tế lớn.</w:t>
      </w:r>
      <w:proofErr w:type="gramEnd"/>
    </w:p>
    <w:p w:rsidR="006E2B7D" w:rsidRPr="006E2B7D" w:rsidRDefault="006E2B7D" w:rsidP="00D24565">
      <w:pPr>
        <w:spacing w:before="120" w:after="120" w:line="312" w:lineRule="auto"/>
        <w:ind w:firstLine="720"/>
        <w:jc w:val="both"/>
        <w:rPr>
          <w:rFonts w:ascii="Times New Roman" w:hAnsi="Times New Roman" w:cs="Times New Roman"/>
          <w:sz w:val="26"/>
          <w:szCs w:val="26"/>
        </w:rPr>
      </w:pPr>
      <w:r w:rsidRPr="006E2B7D">
        <w:rPr>
          <w:rFonts w:ascii="Times New Roman" w:hAnsi="Times New Roman" w:cs="Times New Roman"/>
          <w:sz w:val="26"/>
          <w:szCs w:val="26"/>
        </w:rPr>
        <w:t>Vị trí địa lý chiến lượ</w:t>
      </w:r>
      <w:r w:rsidR="00D24565">
        <w:rPr>
          <w:rFonts w:ascii="Times New Roman" w:hAnsi="Times New Roman" w:cs="Times New Roman"/>
          <w:sz w:val="26"/>
          <w:szCs w:val="26"/>
        </w:rPr>
        <w:t>c</w:t>
      </w:r>
      <w:r w:rsidRPr="006E2B7D">
        <w:rPr>
          <w:rFonts w:ascii="Times New Roman" w:hAnsi="Times New Roman" w:cs="Times New Roman"/>
          <w:sz w:val="26"/>
          <w:szCs w:val="26"/>
        </w:rPr>
        <w:t xml:space="preserve"> là một yếu tố quan trọng để </w:t>
      </w:r>
      <w:proofErr w:type="gramStart"/>
      <w:r w:rsidRPr="006E2B7D">
        <w:rPr>
          <w:rFonts w:ascii="Times New Roman" w:hAnsi="Times New Roman" w:cs="Times New Roman"/>
          <w:sz w:val="26"/>
          <w:szCs w:val="26"/>
        </w:rPr>
        <w:t>thu</w:t>
      </w:r>
      <w:proofErr w:type="gramEnd"/>
      <w:r w:rsidRPr="006E2B7D">
        <w:rPr>
          <w:rFonts w:ascii="Times New Roman" w:hAnsi="Times New Roman" w:cs="Times New Roman"/>
          <w:sz w:val="26"/>
          <w:szCs w:val="26"/>
        </w:rPr>
        <w:t xml:space="preserve"> hút đầu tư</w:t>
      </w:r>
      <w:r w:rsidR="00D24565">
        <w:rPr>
          <w:rFonts w:ascii="Times New Roman" w:hAnsi="Times New Roman" w:cs="Times New Roman"/>
          <w:sz w:val="26"/>
          <w:szCs w:val="26"/>
        </w:rPr>
        <w:t xml:space="preserve"> vào lĩnh vực logistics Myanmar. Nước này có vị trí </w:t>
      </w:r>
      <w:r w:rsidRPr="006E2B7D">
        <w:rPr>
          <w:rFonts w:ascii="Times New Roman" w:hAnsi="Times New Roman" w:cs="Times New Roman"/>
          <w:sz w:val="26"/>
          <w:szCs w:val="26"/>
        </w:rPr>
        <w:t xml:space="preserve">đặc biệt trong khu vực châu Á-Thái </w:t>
      </w:r>
      <w:r w:rsidRPr="006E2B7D">
        <w:rPr>
          <w:rFonts w:ascii="Times New Roman" w:hAnsi="Times New Roman" w:cs="Times New Roman"/>
          <w:sz w:val="26"/>
          <w:szCs w:val="26"/>
        </w:rPr>
        <w:lastRenderedPageBreak/>
        <w:t>Bình Dương, kết nối hai nền kinh tế lớn của Trung Quốc và Ấn Độ</w:t>
      </w:r>
      <w:r w:rsidR="00D24565">
        <w:rPr>
          <w:rFonts w:ascii="Times New Roman" w:hAnsi="Times New Roman" w:cs="Times New Roman"/>
          <w:sz w:val="26"/>
          <w:szCs w:val="26"/>
        </w:rPr>
        <w:t>,</w:t>
      </w:r>
      <w:r w:rsidRPr="006E2B7D">
        <w:rPr>
          <w:rFonts w:ascii="Times New Roman" w:hAnsi="Times New Roman" w:cs="Times New Roman"/>
          <w:sz w:val="26"/>
          <w:szCs w:val="26"/>
        </w:rPr>
        <w:t xml:space="preserve"> như một cây cầu lục địa kết nối các khu vực Nam Á, Đông Á và Đông Nam Á.</w:t>
      </w:r>
    </w:p>
    <w:p w:rsidR="00D73DBF" w:rsidRDefault="006E2B7D" w:rsidP="006E2B7D">
      <w:pPr>
        <w:spacing w:before="120" w:after="120" w:line="312" w:lineRule="auto"/>
        <w:ind w:firstLine="720"/>
        <w:jc w:val="both"/>
        <w:rPr>
          <w:rFonts w:ascii="Times New Roman" w:hAnsi="Times New Roman" w:cs="Times New Roman"/>
          <w:sz w:val="26"/>
          <w:szCs w:val="26"/>
        </w:rPr>
      </w:pPr>
      <w:r w:rsidRPr="006E2B7D">
        <w:rPr>
          <w:rFonts w:ascii="Times New Roman" w:hAnsi="Times New Roman" w:cs="Times New Roman"/>
          <w:sz w:val="26"/>
          <w:szCs w:val="26"/>
        </w:rPr>
        <w:t xml:space="preserve">Hầu hết những </w:t>
      </w:r>
      <w:r w:rsidR="00D24565">
        <w:rPr>
          <w:rFonts w:ascii="Times New Roman" w:hAnsi="Times New Roman" w:cs="Times New Roman"/>
          <w:sz w:val="26"/>
          <w:szCs w:val="26"/>
        </w:rPr>
        <w:t>công ty</w:t>
      </w:r>
      <w:r w:rsidRPr="006E2B7D">
        <w:rPr>
          <w:rFonts w:ascii="Times New Roman" w:hAnsi="Times New Roman" w:cs="Times New Roman"/>
          <w:sz w:val="26"/>
          <w:szCs w:val="26"/>
        </w:rPr>
        <w:t xml:space="preserve"> </w:t>
      </w:r>
      <w:r w:rsidR="00D24565">
        <w:rPr>
          <w:rFonts w:ascii="Times New Roman" w:hAnsi="Times New Roman" w:cs="Times New Roman"/>
          <w:sz w:val="26"/>
          <w:szCs w:val="26"/>
        </w:rPr>
        <w:t>logistics là công ty</w:t>
      </w:r>
      <w:r w:rsidRPr="006E2B7D">
        <w:rPr>
          <w:rFonts w:ascii="Times New Roman" w:hAnsi="Times New Roman" w:cs="Times New Roman"/>
          <w:sz w:val="26"/>
          <w:szCs w:val="26"/>
        </w:rPr>
        <w:t xml:space="preserve"> trong nước, hơn ba phần tư trong số họ tham gia cung cấp các dịch vụ chung, như dỡ hàng, bốc hàng, làm thủ tục hải quan và dịch vụ giao nhận, trong khi các công ty còn lại cung cấp dịch vụ giá trị gia tăng, như dán </w:t>
      </w:r>
      <w:proofErr w:type="gramStart"/>
      <w:r w:rsidRPr="006E2B7D">
        <w:rPr>
          <w:rFonts w:ascii="Times New Roman" w:hAnsi="Times New Roman" w:cs="Times New Roman"/>
          <w:sz w:val="26"/>
          <w:szCs w:val="26"/>
        </w:rPr>
        <w:t>nhãn ,</w:t>
      </w:r>
      <w:proofErr w:type="gramEnd"/>
      <w:r w:rsidRPr="006E2B7D">
        <w:rPr>
          <w:rFonts w:ascii="Times New Roman" w:hAnsi="Times New Roman" w:cs="Times New Roman"/>
          <w:sz w:val="26"/>
          <w:szCs w:val="26"/>
        </w:rPr>
        <w:t xml:space="preserve"> theo dõi lô hàng, và kho lạnh. Khi nhu cầu về các dịch vụ này ngày càng tăng, ngày càng có nhiều công ty bổ sung các loại dịch vụ này vào danh mục đầu tư kinh doanh hiện tại của họ.</w:t>
      </w:r>
    </w:p>
    <w:p w:rsidR="00D24565" w:rsidRDefault="00D24565" w:rsidP="00D24565">
      <w:pPr>
        <w:spacing w:before="120" w:after="120" w:line="312"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 xml:space="preserve">Tuy nhiên, hạn chế </w:t>
      </w:r>
      <w:r w:rsidRPr="006E2B7D">
        <w:rPr>
          <w:rFonts w:ascii="Times New Roman" w:hAnsi="Times New Roman" w:cs="Times New Roman"/>
          <w:sz w:val="26"/>
          <w:szCs w:val="26"/>
        </w:rPr>
        <w:t>cơ sở hạ tầ</w:t>
      </w:r>
      <w:r>
        <w:rPr>
          <w:rFonts w:ascii="Times New Roman" w:hAnsi="Times New Roman" w:cs="Times New Roman"/>
          <w:sz w:val="26"/>
          <w:szCs w:val="26"/>
        </w:rPr>
        <w:t>ng giao thông</w:t>
      </w:r>
      <w:r w:rsidRPr="006E2B7D">
        <w:rPr>
          <w:rFonts w:ascii="Times New Roman" w:hAnsi="Times New Roman" w:cs="Times New Roman"/>
          <w:sz w:val="26"/>
          <w:szCs w:val="26"/>
        </w:rPr>
        <w:t xml:space="preserve"> đã cản trở sự tăng trưởng của ngành </w:t>
      </w:r>
      <w:r>
        <w:rPr>
          <w:rFonts w:ascii="Times New Roman" w:hAnsi="Times New Roman" w:cs="Times New Roman"/>
          <w:sz w:val="26"/>
          <w:szCs w:val="26"/>
        </w:rPr>
        <w:t>logistics</w:t>
      </w:r>
      <w:r w:rsidRPr="006E2B7D">
        <w:rPr>
          <w:rFonts w:ascii="Times New Roman" w:hAnsi="Times New Roman" w:cs="Times New Roman"/>
          <w:sz w:val="26"/>
          <w:szCs w:val="26"/>
        </w:rPr>
        <w:t xml:space="preserve"> trong nước trong nhiều năm.</w:t>
      </w:r>
      <w:proofErr w:type="gramEnd"/>
      <w:r w:rsidRPr="006E2B7D">
        <w:rPr>
          <w:rFonts w:ascii="Times New Roman" w:hAnsi="Times New Roman" w:cs="Times New Roman"/>
          <w:sz w:val="26"/>
          <w:szCs w:val="26"/>
        </w:rPr>
        <w:t xml:space="preserve"> </w:t>
      </w:r>
    </w:p>
    <w:p w:rsidR="00D24565" w:rsidRPr="00FE50C3" w:rsidRDefault="00D24565" w:rsidP="006E2B7D">
      <w:pPr>
        <w:spacing w:before="120" w:after="120" w:line="312" w:lineRule="auto"/>
        <w:ind w:firstLine="720"/>
        <w:jc w:val="both"/>
        <w:rPr>
          <w:rFonts w:ascii="Times New Roman" w:hAnsi="Times New Roman" w:cs="Times New Roman"/>
          <w:sz w:val="26"/>
          <w:szCs w:val="26"/>
        </w:rPr>
      </w:pPr>
    </w:p>
    <w:sectPr w:rsidR="00D24565" w:rsidRPr="00FE50C3" w:rsidSect="00457014">
      <w:footerReference w:type="default" r:id="rId15"/>
      <w:pgSz w:w="12240" w:h="15840"/>
      <w:pgMar w:top="1440" w:right="1800" w:bottom="1440" w:left="1800" w:header="720" w:footer="720" w:gutter="0"/>
      <w:pgBorders w:display="firstPage" w:offsetFrom="page">
        <w:top w:val="double" w:sz="12" w:space="24" w:color="auto"/>
        <w:left w:val="double" w:sz="12" w:space="24" w:color="auto"/>
        <w:bottom w:val="double" w:sz="12" w:space="24" w:color="auto"/>
        <w:right w:val="double" w:sz="12"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BF9" w:rsidRDefault="00265BF9" w:rsidP="00AC37BB">
      <w:pPr>
        <w:spacing w:after="0" w:line="240" w:lineRule="auto"/>
      </w:pPr>
      <w:r>
        <w:separator/>
      </w:r>
    </w:p>
  </w:endnote>
  <w:endnote w:type="continuationSeparator" w:id="0">
    <w:p w:rsidR="00265BF9" w:rsidRDefault="00265BF9" w:rsidP="00AC3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978313"/>
      <w:docPartObj>
        <w:docPartGallery w:val="Page Numbers (Bottom of Page)"/>
        <w:docPartUnique/>
      </w:docPartObj>
    </w:sdtPr>
    <w:sdtContent>
      <w:p w:rsidR="00D24565" w:rsidRDefault="00D24565">
        <w:pPr>
          <w:pStyle w:val="Footer"/>
          <w:jc w:val="right"/>
        </w:pPr>
        <w:r>
          <w:fldChar w:fldCharType="begin"/>
        </w:r>
        <w:r>
          <w:instrText xml:space="preserve"> PAGE   \* MERGEFORMAT </w:instrText>
        </w:r>
        <w:r>
          <w:fldChar w:fldCharType="separate"/>
        </w:r>
        <w:r w:rsidR="00F94ACC">
          <w:rPr>
            <w:noProof/>
          </w:rPr>
          <w:t>1</w:t>
        </w:r>
        <w:r>
          <w:rPr>
            <w:noProof/>
          </w:rPr>
          <w:fldChar w:fldCharType="end"/>
        </w:r>
      </w:p>
    </w:sdtContent>
  </w:sdt>
  <w:p w:rsidR="00D24565" w:rsidRDefault="00D245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BF9" w:rsidRDefault="00265BF9" w:rsidP="00AC37BB">
      <w:pPr>
        <w:spacing w:after="0" w:line="240" w:lineRule="auto"/>
      </w:pPr>
      <w:r>
        <w:separator/>
      </w:r>
    </w:p>
  </w:footnote>
  <w:footnote w:type="continuationSeparator" w:id="0">
    <w:p w:rsidR="00265BF9" w:rsidRDefault="00265BF9" w:rsidP="00AC37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77734"/>
    <w:multiLevelType w:val="hybridMultilevel"/>
    <w:tmpl w:val="CF00C070"/>
    <w:lvl w:ilvl="0" w:tplc="35EE37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415926"/>
    <w:multiLevelType w:val="multilevel"/>
    <w:tmpl w:val="9394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E386E"/>
    <w:multiLevelType w:val="hybridMultilevel"/>
    <w:tmpl w:val="C400B7FA"/>
    <w:lvl w:ilvl="0" w:tplc="09323A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A618C7"/>
    <w:multiLevelType w:val="multilevel"/>
    <w:tmpl w:val="915C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8E626E"/>
    <w:multiLevelType w:val="hybridMultilevel"/>
    <w:tmpl w:val="4238D686"/>
    <w:lvl w:ilvl="0" w:tplc="80D4C4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392296"/>
    <w:multiLevelType w:val="multilevel"/>
    <w:tmpl w:val="0746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B29D1"/>
    <w:multiLevelType w:val="hybridMultilevel"/>
    <w:tmpl w:val="D6BA1DE2"/>
    <w:lvl w:ilvl="0" w:tplc="780E0CA0">
      <w:start w:val="1"/>
      <w:numFmt w:val="lowerLetter"/>
      <w:lvlText w:val="%1)"/>
      <w:lvlJc w:val="left"/>
      <w:pPr>
        <w:ind w:left="1364" w:hanging="360"/>
      </w:pPr>
      <w:rPr>
        <w:rFonts w:hint="default"/>
      </w:rPr>
    </w:lvl>
    <w:lvl w:ilvl="1" w:tplc="04090019">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
    <w:nsid w:val="2C4E5B49"/>
    <w:multiLevelType w:val="hybridMultilevel"/>
    <w:tmpl w:val="A6AEF082"/>
    <w:lvl w:ilvl="0" w:tplc="8EAC05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E4A1128"/>
    <w:multiLevelType w:val="hybridMultilevel"/>
    <w:tmpl w:val="55EA59A2"/>
    <w:lvl w:ilvl="0" w:tplc="5150ED6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6104CC"/>
    <w:multiLevelType w:val="hybridMultilevel"/>
    <w:tmpl w:val="9104D79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73D661F"/>
    <w:multiLevelType w:val="multilevel"/>
    <w:tmpl w:val="F80A4230"/>
    <w:lvl w:ilvl="0">
      <w:start w:val="5"/>
      <w:numFmt w:val="decimal"/>
      <w:lvlText w:val="%1."/>
      <w:lvlJc w:val="left"/>
      <w:pPr>
        <w:ind w:left="400" w:hanging="40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nsid w:val="4F0B1A8F"/>
    <w:multiLevelType w:val="hybridMultilevel"/>
    <w:tmpl w:val="9EEC3386"/>
    <w:lvl w:ilvl="0" w:tplc="AF6C55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FE66892"/>
    <w:multiLevelType w:val="hybridMultilevel"/>
    <w:tmpl w:val="D212BD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E5249F5"/>
    <w:multiLevelType w:val="hybridMultilevel"/>
    <w:tmpl w:val="84D0ACFE"/>
    <w:lvl w:ilvl="0" w:tplc="8D2EC1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2DC5635"/>
    <w:multiLevelType w:val="hybridMultilevel"/>
    <w:tmpl w:val="94C0F694"/>
    <w:lvl w:ilvl="0" w:tplc="5B1CCC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38B10BA"/>
    <w:multiLevelType w:val="hybridMultilevel"/>
    <w:tmpl w:val="DC10F8D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58D0D88"/>
    <w:multiLevelType w:val="hybridMultilevel"/>
    <w:tmpl w:val="C2828DE6"/>
    <w:lvl w:ilvl="0" w:tplc="ECB680AC">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5A419EE"/>
    <w:multiLevelType w:val="multilevel"/>
    <w:tmpl w:val="D24E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CC2120"/>
    <w:multiLevelType w:val="multilevel"/>
    <w:tmpl w:val="1E12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E87EC3"/>
    <w:multiLevelType w:val="hybridMultilevel"/>
    <w:tmpl w:val="FCBC62FA"/>
    <w:lvl w:ilvl="0" w:tplc="83F283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A6738A3"/>
    <w:multiLevelType w:val="hybridMultilevel"/>
    <w:tmpl w:val="3C5E60A6"/>
    <w:lvl w:ilvl="0" w:tplc="D5442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AF75278"/>
    <w:multiLevelType w:val="multilevel"/>
    <w:tmpl w:val="20C6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8E4264"/>
    <w:multiLevelType w:val="hybridMultilevel"/>
    <w:tmpl w:val="53402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E7D762C"/>
    <w:multiLevelType w:val="multilevel"/>
    <w:tmpl w:val="9CE8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C9314C"/>
    <w:multiLevelType w:val="multilevel"/>
    <w:tmpl w:val="F9BEB5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1004" w:hanging="720"/>
      </w:pPr>
      <w:rPr>
        <w:rFonts w:hint="default"/>
        <w:i/>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num w:numId="1">
    <w:abstractNumId w:val="24"/>
  </w:num>
  <w:num w:numId="2">
    <w:abstractNumId w:val="19"/>
  </w:num>
  <w:num w:numId="3">
    <w:abstractNumId w:val="7"/>
  </w:num>
  <w:num w:numId="4">
    <w:abstractNumId w:val="12"/>
  </w:num>
  <w:num w:numId="5">
    <w:abstractNumId w:val="9"/>
  </w:num>
  <w:num w:numId="6">
    <w:abstractNumId w:val="0"/>
  </w:num>
  <w:num w:numId="7">
    <w:abstractNumId w:val="2"/>
  </w:num>
  <w:num w:numId="8">
    <w:abstractNumId w:val="13"/>
  </w:num>
  <w:num w:numId="9">
    <w:abstractNumId w:val="10"/>
  </w:num>
  <w:num w:numId="10">
    <w:abstractNumId w:val="11"/>
  </w:num>
  <w:num w:numId="11">
    <w:abstractNumId w:val="14"/>
  </w:num>
  <w:num w:numId="12">
    <w:abstractNumId w:val="22"/>
  </w:num>
  <w:num w:numId="13">
    <w:abstractNumId w:val="8"/>
  </w:num>
  <w:num w:numId="14">
    <w:abstractNumId w:val="16"/>
  </w:num>
  <w:num w:numId="15">
    <w:abstractNumId w:val="6"/>
  </w:num>
  <w:num w:numId="16">
    <w:abstractNumId w:val="17"/>
  </w:num>
  <w:num w:numId="17">
    <w:abstractNumId w:val="20"/>
  </w:num>
  <w:num w:numId="18">
    <w:abstractNumId w:val="4"/>
  </w:num>
  <w:num w:numId="19">
    <w:abstractNumId w:val="23"/>
  </w:num>
  <w:num w:numId="20">
    <w:abstractNumId w:val="1"/>
  </w:num>
  <w:num w:numId="21">
    <w:abstractNumId w:val="18"/>
  </w:num>
  <w:num w:numId="22">
    <w:abstractNumId w:val="21"/>
  </w:num>
  <w:num w:numId="23">
    <w:abstractNumId w:val="5"/>
  </w:num>
  <w:num w:numId="24">
    <w:abstractNumId w:val="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7459B"/>
    <w:rsid w:val="00004D64"/>
    <w:rsid w:val="000161B2"/>
    <w:rsid w:val="000418DF"/>
    <w:rsid w:val="00043589"/>
    <w:rsid w:val="00054DC7"/>
    <w:rsid w:val="00055DF9"/>
    <w:rsid w:val="00057E29"/>
    <w:rsid w:val="000641D4"/>
    <w:rsid w:val="00071AA5"/>
    <w:rsid w:val="0007459B"/>
    <w:rsid w:val="00076D54"/>
    <w:rsid w:val="00084867"/>
    <w:rsid w:val="000953B0"/>
    <w:rsid w:val="000A2230"/>
    <w:rsid w:val="000A3D71"/>
    <w:rsid w:val="000B1708"/>
    <w:rsid w:val="000B50DA"/>
    <w:rsid w:val="000C4D59"/>
    <w:rsid w:val="000D5052"/>
    <w:rsid w:val="000D7148"/>
    <w:rsid w:val="000E1F37"/>
    <w:rsid w:val="000E57E5"/>
    <w:rsid w:val="000F0568"/>
    <w:rsid w:val="000F05B9"/>
    <w:rsid w:val="000F08A1"/>
    <w:rsid w:val="000F7AE7"/>
    <w:rsid w:val="00104F07"/>
    <w:rsid w:val="00105E9D"/>
    <w:rsid w:val="0011008A"/>
    <w:rsid w:val="001148F6"/>
    <w:rsid w:val="001158E7"/>
    <w:rsid w:val="0011629D"/>
    <w:rsid w:val="00116991"/>
    <w:rsid w:val="00125D7A"/>
    <w:rsid w:val="00126F3B"/>
    <w:rsid w:val="00132984"/>
    <w:rsid w:val="0013317A"/>
    <w:rsid w:val="00141AC9"/>
    <w:rsid w:val="001440DC"/>
    <w:rsid w:val="00146BEB"/>
    <w:rsid w:val="001500D3"/>
    <w:rsid w:val="00161CF5"/>
    <w:rsid w:val="001661FC"/>
    <w:rsid w:val="00173B29"/>
    <w:rsid w:val="001767ED"/>
    <w:rsid w:val="00184838"/>
    <w:rsid w:val="00184922"/>
    <w:rsid w:val="0018653A"/>
    <w:rsid w:val="00190BA2"/>
    <w:rsid w:val="001978DA"/>
    <w:rsid w:val="001A02E1"/>
    <w:rsid w:val="001A6149"/>
    <w:rsid w:val="001A6689"/>
    <w:rsid w:val="001B139A"/>
    <w:rsid w:val="001B139B"/>
    <w:rsid w:val="001C472F"/>
    <w:rsid w:val="001C4BF7"/>
    <w:rsid w:val="001D043E"/>
    <w:rsid w:val="001D2F4A"/>
    <w:rsid w:val="001D47E8"/>
    <w:rsid w:val="001E3F15"/>
    <w:rsid w:val="001E57FC"/>
    <w:rsid w:val="001F217C"/>
    <w:rsid w:val="001F7009"/>
    <w:rsid w:val="002048E3"/>
    <w:rsid w:val="0020733C"/>
    <w:rsid w:val="00211170"/>
    <w:rsid w:val="00211CF7"/>
    <w:rsid w:val="002207C7"/>
    <w:rsid w:val="002242EA"/>
    <w:rsid w:val="00230F3C"/>
    <w:rsid w:val="00232D3B"/>
    <w:rsid w:val="00236D50"/>
    <w:rsid w:val="002408E2"/>
    <w:rsid w:val="00243473"/>
    <w:rsid w:val="00244CD4"/>
    <w:rsid w:val="00246F5D"/>
    <w:rsid w:val="00254FAF"/>
    <w:rsid w:val="00263EF9"/>
    <w:rsid w:val="00265BF9"/>
    <w:rsid w:val="002759B2"/>
    <w:rsid w:val="002767D0"/>
    <w:rsid w:val="002803F0"/>
    <w:rsid w:val="00285499"/>
    <w:rsid w:val="00290DB3"/>
    <w:rsid w:val="00296C7D"/>
    <w:rsid w:val="0029704D"/>
    <w:rsid w:val="002A0B52"/>
    <w:rsid w:val="002A1C7E"/>
    <w:rsid w:val="002A4642"/>
    <w:rsid w:val="002A5EDF"/>
    <w:rsid w:val="002B0E4E"/>
    <w:rsid w:val="002C16CA"/>
    <w:rsid w:val="002D2870"/>
    <w:rsid w:val="002D5F42"/>
    <w:rsid w:val="002E71A5"/>
    <w:rsid w:val="002F155E"/>
    <w:rsid w:val="00300E22"/>
    <w:rsid w:val="00301F45"/>
    <w:rsid w:val="00311B9C"/>
    <w:rsid w:val="0031403B"/>
    <w:rsid w:val="00314E63"/>
    <w:rsid w:val="00321ED2"/>
    <w:rsid w:val="00322D65"/>
    <w:rsid w:val="0032499C"/>
    <w:rsid w:val="003268C6"/>
    <w:rsid w:val="003305B0"/>
    <w:rsid w:val="00333B76"/>
    <w:rsid w:val="0033488E"/>
    <w:rsid w:val="0034151D"/>
    <w:rsid w:val="0034236C"/>
    <w:rsid w:val="00351B9A"/>
    <w:rsid w:val="00355F90"/>
    <w:rsid w:val="00361BE5"/>
    <w:rsid w:val="0036427B"/>
    <w:rsid w:val="003717E1"/>
    <w:rsid w:val="0037235A"/>
    <w:rsid w:val="003B07C5"/>
    <w:rsid w:val="003B42C1"/>
    <w:rsid w:val="003B4823"/>
    <w:rsid w:val="003B62B0"/>
    <w:rsid w:val="003C2A40"/>
    <w:rsid w:val="003C647A"/>
    <w:rsid w:val="003C74AE"/>
    <w:rsid w:val="003C75CE"/>
    <w:rsid w:val="003D1A69"/>
    <w:rsid w:val="003D4D75"/>
    <w:rsid w:val="003D6A27"/>
    <w:rsid w:val="003E006B"/>
    <w:rsid w:val="003E2D58"/>
    <w:rsid w:val="003F30C7"/>
    <w:rsid w:val="003F3249"/>
    <w:rsid w:val="004005C1"/>
    <w:rsid w:val="00401A31"/>
    <w:rsid w:val="00405147"/>
    <w:rsid w:val="00405F21"/>
    <w:rsid w:val="004068A5"/>
    <w:rsid w:val="00427431"/>
    <w:rsid w:val="004314DD"/>
    <w:rsid w:val="00435BEF"/>
    <w:rsid w:val="00437F41"/>
    <w:rsid w:val="00441806"/>
    <w:rsid w:val="00444695"/>
    <w:rsid w:val="004507D1"/>
    <w:rsid w:val="00451887"/>
    <w:rsid w:val="00456903"/>
    <w:rsid w:val="00457014"/>
    <w:rsid w:val="00463FB4"/>
    <w:rsid w:val="004700F2"/>
    <w:rsid w:val="00471BCA"/>
    <w:rsid w:val="0047269E"/>
    <w:rsid w:val="00476800"/>
    <w:rsid w:val="0047729E"/>
    <w:rsid w:val="00482E4C"/>
    <w:rsid w:val="00483AF0"/>
    <w:rsid w:val="00486C3D"/>
    <w:rsid w:val="00487880"/>
    <w:rsid w:val="004A1864"/>
    <w:rsid w:val="004A1AEB"/>
    <w:rsid w:val="004A2CFA"/>
    <w:rsid w:val="004A2FEE"/>
    <w:rsid w:val="004A6F50"/>
    <w:rsid w:val="004C1002"/>
    <w:rsid w:val="004C2166"/>
    <w:rsid w:val="004D1454"/>
    <w:rsid w:val="004E0D3E"/>
    <w:rsid w:val="004E1B23"/>
    <w:rsid w:val="004E2C83"/>
    <w:rsid w:val="004F1481"/>
    <w:rsid w:val="004F3BC7"/>
    <w:rsid w:val="005126F4"/>
    <w:rsid w:val="005158CE"/>
    <w:rsid w:val="00516F65"/>
    <w:rsid w:val="00520DF5"/>
    <w:rsid w:val="0052120C"/>
    <w:rsid w:val="005257BB"/>
    <w:rsid w:val="00525B98"/>
    <w:rsid w:val="00534E0C"/>
    <w:rsid w:val="00535457"/>
    <w:rsid w:val="00536B77"/>
    <w:rsid w:val="0054641A"/>
    <w:rsid w:val="005704B2"/>
    <w:rsid w:val="005718F8"/>
    <w:rsid w:val="00572344"/>
    <w:rsid w:val="00574F09"/>
    <w:rsid w:val="0057772F"/>
    <w:rsid w:val="00577B8D"/>
    <w:rsid w:val="005838A0"/>
    <w:rsid w:val="005A4E4F"/>
    <w:rsid w:val="005B0EE0"/>
    <w:rsid w:val="005B5D6D"/>
    <w:rsid w:val="005B784C"/>
    <w:rsid w:val="005C03DA"/>
    <w:rsid w:val="005D55B1"/>
    <w:rsid w:val="005E5765"/>
    <w:rsid w:val="005F2D19"/>
    <w:rsid w:val="005F6C1F"/>
    <w:rsid w:val="00600B47"/>
    <w:rsid w:val="006059BC"/>
    <w:rsid w:val="00605C29"/>
    <w:rsid w:val="00606F25"/>
    <w:rsid w:val="0062023F"/>
    <w:rsid w:val="00623FB2"/>
    <w:rsid w:val="00626C23"/>
    <w:rsid w:val="0063376E"/>
    <w:rsid w:val="00634F36"/>
    <w:rsid w:val="00636EC5"/>
    <w:rsid w:val="00637B37"/>
    <w:rsid w:val="00646D01"/>
    <w:rsid w:val="0065053A"/>
    <w:rsid w:val="00652C7D"/>
    <w:rsid w:val="00656958"/>
    <w:rsid w:val="00661C32"/>
    <w:rsid w:val="006658D6"/>
    <w:rsid w:val="0066750D"/>
    <w:rsid w:val="006872F6"/>
    <w:rsid w:val="0069155F"/>
    <w:rsid w:val="0069267D"/>
    <w:rsid w:val="00697247"/>
    <w:rsid w:val="006A0A2F"/>
    <w:rsid w:val="006A2709"/>
    <w:rsid w:val="006B003E"/>
    <w:rsid w:val="006B4474"/>
    <w:rsid w:val="006C1FDD"/>
    <w:rsid w:val="006C7647"/>
    <w:rsid w:val="006D6C67"/>
    <w:rsid w:val="006D7514"/>
    <w:rsid w:val="006E1011"/>
    <w:rsid w:val="006E2B7D"/>
    <w:rsid w:val="006E2E84"/>
    <w:rsid w:val="006E5103"/>
    <w:rsid w:val="006F07F9"/>
    <w:rsid w:val="006F7254"/>
    <w:rsid w:val="00702494"/>
    <w:rsid w:val="00713161"/>
    <w:rsid w:val="00720B16"/>
    <w:rsid w:val="00734C48"/>
    <w:rsid w:val="00740CA3"/>
    <w:rsid w:val="007434EB"/>
    <w:rsid w:val="00745A2F"/>
    <w:rsid w:val="00747215"/>
    <w:rsid w:val="00747A0A"/>
    <w:rsid w:val="0075112F"/>
    <w:rsid w:val="00752A5A"/>
    <w:rsid w:val="007574D0"/>
    <w:rsid w:val="00764005"/>
    <w:rsid w:val="007771F0"/>
    <w:rsid w:val="00783874"/>
    <w:rsid w:val="007840EA"/>
    <w:rsid w:val="007847BE"/>
    <w:rsid w:val="00786503"/>
    <w:rsid w:val="00792CBF"/>
    <w:rsid w:val="0079328C"/>
    <w:rsid w:val="007935F1"/>
    <w:rsid w:val="007A0949"/>
    <w:rsid w:val="007A131A"/>
    <w:rsid w:val="007A2EA0"/>
    <w:rsid w:val="007A7875"/>
    <w:rsid w:val="007B1734"/>
    <w:rsid w:val="007B188E"/>
    <w:rsid w:val="007C582A"/>
    <w:rsid w:val="007D0342"/>
    <w:rsid w:val="007D1810"/>
    <w:rsid w:val="007D4AF1"/>
    <w:rsid w:val="007E110B"/>
    <w:rsid w:val="007E6D02"/>
    <w:rsid w:val="007F4BA3"/>
    <w:rsid w:val="007F599E"/>
    <w:rsid w:val="007F6861"/>
    <w:rsid w:val="008119C9"/>
    <w:rsid w:val="0081400C"/>
    <w:rsid w:val="00816DF5"/>
    <w:rsid w:val="00820E4B"/>
    <w:rsid w:val="00824A01"/>
    <w:rsid w:val="00825D1F"/>
    <w:rsid w:val="00827489"/>
    <w:rsid w:val="0083030D"/>
    <w:rsid w:val="00830F1A"/>
    <w:rsid w:val="008357CB"/>
    <w:rsid w:val="008358A0"/>
    <w:rsid w:val="008449D2"/>
    <w:rsid w:val="0085727E"/>
    <w:rsid w:val="00873A76"/>
    <w:rsid w:val="00875454"/>
    <w:rsid w:val="00877DA4"/>
    <w:rsid w:val="00887156"/>
    <w:rsid w:val="008A11E6"/>
    <w:rsid w:val="008A16E4"/>
    <w:rsid w:val="008A61F6"/>
    <w:rsid w:val="008B56EB"/>
    <w:rsid w:val="008B76D4"/>
    <w:rsid w:val="008B7BAE"/>
    <w:rsid w:val="008C5C2B"/>
    <w:rsid w:val="008C708E"/>
    <w:rsid w:val="008E2BF1"/>
    <w:rsid w:val="008E6967"/>
    <w:rsid w:val="008F5805"/>
    <w:rsid w:val="008F76F2"/>
    <w:rsid w:val="00915895"/>
    <w:rsid w:val="009236F3"/>
    <w:rsid w:val="00933F3F"/>
    <w:rsid w:val="00956550"/>
    <w:rsid w:val="00963993"/>
    <w:rsid w:val="0096581A"/>
    <w:rsid w:val="009659D7"/>
    <w:rsid w:val="009672EA"/>
    <w:rsid w:val="00970A56"/>
    <w:rsid w:val="00970F3E"/>
    <w:rsid w:val="00973B10"/>
    <w:rsid w:val="00976E68"/>
    <w:rsid w:val="00990367"/>
    <w:rsid w:val="009A1155"/>
    <w:rsid w:val="009A1FF7"/>
    <w:rsid w:val="009A3474"/>
    <w:rsid w:val="009A4773"/>
    <w:rsid w:val="009B0EFF"/>
    <w:rsid w:val="009B21FC"/>
    <w:rsid w:val="009B4B03"/>
    <w:rsid w:val="009B636F"/>
    <w:rsid w:val="009C186F"/>
    <w:rsid w:val="009C2743"/>
    <w:rsid w:val="009C35ED"/>
    <w:rsid w:val="009C6465"/>
    <w:rsid w:val="009C6E02"/>
    <w:rsid w:val="009D11AC"/>
    <w:rsid w:val="009D1EE5"/>
    <w:rsid w:val="009D2D8B"/>
    <w:rsid w:val="009E1746"/>
    <w:rsid w:val="009E3B62"/>
    <w:rsid w:val="009F00BF"/>
    <w:rsid w:val="00A01424"/>
    <w:rsid w:val="00A11215"/>
    <w:rsid w:val="00A216A1"/>
    <w:rsid w:val="00A22F10"/>
    <w:rsid w:val="00A27F0B"/>
    <w:rsid w:val="00A33FE5"/>
    <w:rsid w:val="00A36103"/>
    <w:rsid w:val="00A561ED"/>
    <w:rsid w:val="00A607A0"/>
    <w:rsid w:val="00A67958"/>
    <w:rsid w:val="00A713DD"/>
    <w:rsid w:val="00A735D0"/>
    <w:rsid w:val="00A76FB3"/>
    <w:rsid w:val="00A77111"/>
    <w:rsid w:val="00A7736A"/>
    <w:rsid w:val="00A84875"/>
    <w:rsid w:val="00A94D0D"/>
    <w:rsid w:val="00AA3BCD"/>
    <w:rsid w:val="00AB59D5"/>
    <w:rsid w:val="00AB7770"/>
    <w:rsid w:val="00AC37BB"/>
    <w:rsid w:val="00AC5E3F"/>
    <w:rsid w:val="00AC70C4"/>
    <w:rsid w:val="00AD1952"/>
    <w:rsid w:val="00AE28E3"/>
    <w:rsid w:val="00AE314D"/>
    <w:rsid w:val="00AF0D54"/>
    <w:rsid w:val="00AF4342"/>
    <w:rsid w:val="00B039DF"/>
    <w:rsid w:val="00B07499"/>
    <w:rsid w:val="00B10590"/>
    <w:rsid w:val="00B14240"/>
    <w:rsid w:val="00B16F45"/>
    <w:rsid w:val="00B1771A"/>
    <w:rsid w:val="00B2372D"/>
    <w:rsid w:val="00B27B03"/>
    <w:rsid w:val="00B360F6"/>
    <w:rsid w:val="00B53FED"/>
    <w:rsid w:val="00B55A86"/>
    <w:rsid w:val="00B65511"/>
    <w:rsid w:val="00B66626"/>
    <w:rsid w:val="00B8211C"/>
    <w:rsid w:val="00B82E29"/>
    <w:rsid w:val="00BA38D6"/>
    <w:rsid w:val="00BA6B12"/>
    <w:rsid w:val="00BC19CC"/>
    <w:rsid w:val="00BC3A77"/>
    <w:rsid w:val="00BD4184"/>
    <w:rsid w:val="00BD576B"/>
    <w:rsid w:val="00BE378A"/>
    <w:rsid w:val="00BE3AC0"/>
    <w:rsid w:val="00C00C7D"/>
    <w:rsid w:val="00C044EB"/>
    <w:rsid w:val="00C23A68"/>
    <w:rsid w:val="00C2423A"/>
    <w:rsid w:val="00C30E14"/>
    <w:rsid w:val="00C404DD"/>
    <w:rsid w:val="00C41363"/>
    <w:rsid w:val="00C45DE0"/>
    <w:rsid w:val="00C4695A"/>
    <w:rsid w:val="00C61F86"/>
    <w:rsid w:val="00C65E8E"/>
    <w:rsid w:val="00C74816"/>
    <w:rsid w:val="00C74EEA"/>
    <w:rsid w:val="00C76AC9"/>
    <w:rsid w:val="00C85603"/>
    <w:rsid w:val="00C86AFA"/>
    <w:rsid w:val="00C90639"/>
    <w:rsid w:val="00C94C0A"/>
    <w:rsid w:val="00C967BF"/>
    <w:rsid w:val="00C967FC"/>
    <w:rsid w:val="00CA3E3B"/>
    <w:rsid w:val="00CB5A38"/>
    <w:rsid w:val="00CC39A1"/>
    <w:rsid w:val="00CE3F12"/>
    <w:rsid w:val="00CE4251"/>
    <w:rsid w:val="00CF2A09"/>
    <w:rsid w:val="00D107FA"/>
    <w:rsid w:val="00D1127E"/>
    <w:rsid w:val="00D225C7"/>
    <w:rsid w:val="00D24565"/>
    <w:rsid w:val="00D24C19"/>
    <w:rsid w:val="00D30C58"/>
    <w:rsid w:val="00D32E14"/>
    <w:rsid w:val="00D366A3"/>
    <w:rsid w:val="00D36E27"/>
    <w:rsid w:val="00D42714"/>
    <w:rsid w:val="00D4492C"/>
    <w:rsid w:val="00D44FCB"/>
    <w:rsid w:val="00D47E8D"/>
    <w:rsid w:val="00D5419C"/>
    <w:rsid w:val="00D5539A"/>
    <w:rsid w:val="00D56CA0"/>
    <w:rsid w:val="00D571CC"/>
    <w:rsid w:val="00D73DBF"/>
    <w:rsid w:val="00D94EC9"/>
    <w:rsid w:val="00D95EB0"/>
    <w:rsid w:val="00DA7978"/>
    <w:rsid w:val="00DB4453"/>
    <w:rsid w:val="00DC1644"/>
    <w:rsid w:val="00DC2A1D"/>
    <w:rsid w:val="00DC4130"/>
    <w:rsid w:val="00DF526A"/>
    <w:rsid w:val="00DF62A1"/>
    <w:rsid w:val="00E10AEE"/>
    <w:rsid w:val="00E252B7"/>
    <w:rsid w:val="00E303F5"/>
    <w:rsid w:val="00E35CB6"/>
    <w:rsid w:val="00E36630"/>
    <w:rsid w:val="00E419C5"/>
    <w:rsid w:val="00E41E06"/>
    <w:rsid w:val="00E45F4B"/>
    <w:rsid w:val="00E466F8"/>
    <w:rsid w:val="00E540D1"/>
    <w:rsid w:val="00E62494"/>
    <w:rsid w:val="00E64E52"/>
    <w:rsid w:val="00E6584F"/>
    <w:rsid w:val="00E705CC"/>
    <w:rsid w:val="00E751FA"/>
    <w:rsid w:val="00E804B8"/>
    <w:rsid w:val="00E82BE4"/>
    <w:rsid w:val="00E91310"/>
    <w:rsid w:val="00EA04DA"/>
    <w:rsid w:val="00EB066A"/>
    <w:rsid w:val="00EC78E0"/>
    <w:rsid w:val="00ED5EC1"/>
    <w:rsid w:val="00EE0472"/>
    <w:rsid w:val="00EE5A1A"/>
    <w:rsid w:val="00EE602B"/>
    <w:rsid w:val="00EF230E"/>
    <w:rsid w:val="00EF5EDA"/>
    <w:rsid w:val="00F01B5E"/>
    <w:rsid w:val="00F02B08"/>
    <w:rsid w:val="00F03FD4"/>
    <w:rsid w:val="00F14994"/>
    <w:rsid w:val="00F16A66"/>
    <w:rsid w:val="00F16D7D"/>
    <w:rsid w:val="00F17990"/>
    <w:rsid w:val="00F2136D"/>
    <w:rsid w:val="00F24B78"/>
    <w:rsid w:val="00F2609E"/>
    <w:rsid w:val="00F26161"/>
    <w:rsid w:val="00F26B36"/>
    <w:rsid w:val="00F30046"/>
    <w:rsid w:val="00F30A30"/>
    <w:rsid w:val="00F37BC6"/>
    <w:rsid w:val="00F42A91"/>
    <w:rsid w:val="00F43588"/>
    <w:rsid w:val="00F5037D"/>
    <w:rsid w:val="00F526CE"/>
    <w:rsid w:val="00F53220"/>
    <w:rsid w:val="00F573B3"/>
    <w:rsid w:val="00F74E5E"/>
    <w:rsid w:val="00F851BC"/>
    <w:rsid w:val="00F935A7"/>
    <w:rsid w:val="00F94ACC"/>
    <w:rsid w:val="00FA27C4"/>
    <w:rsid w:val="00FA5487"/>
    <w:rsid w:val="00FB0041"/>
    <w:rsid w:val="00FC4871"/>
    <w:rsid w:val="00FE0152"/>
    <w:rsid w:val="00FE50C3"/>
    <w:rsid w:val="00FE75DB"/>
    <w:rsid w:val="00FE7969"/>
    <w:rsid w:val="00FF2E64"/>
    <w:rsid w:val="00FF7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647"/>
  </w:style>
  <w:style w:type="paragraph" w:styleId="Heading1">
    <w:name w:val="heading 1"/>
    <w:basedOn w:val="Normal"/>
    <w:next w:val="Normal"/>
    <w:link w:val="Heading1Char"/>
    <w:uiPriority w:val="9"/>
    <w:qFormat/>
    <w:rsid w:val="00EB06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06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230F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59B"/>
    <w:pPr>
      <w:ind w:left="720"/>
      <w:contextualSpacing/>
    </w:pPr>
  </w:style>
  <w:style w:type="character" w:styleId="Emphasis">
    <w:name w:val="Emphasis"/>
    <w:basedOn w:val="DefaultParagraphFont"/>
    <w:uiPriority w:val="20"/>
    <w:qFormat/>
    <w:rsid w:val="0007459B"/>
    <w:rPr>
      <w:i/>
      <w:iCs/>
    </w:rPr>
  </w:style>
  <w:style w:type="paragraph" w:styleId="BalloonText">
    <w:name w:val="Balloon Text"/>
    <w:basedOn w:val="Normal"/>
    <w:link w:val="BalloonTextChar"/>
    <w:uiPriority w:val="99"/>
    <w:semiHidden/>
    <w:unhideWhenUsed/>
    <w:rsid w:val="00074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59B"/>
    <w:rPr>
      <w:rFonts w:ascii="Tahoma" w:hAnsi="Tahoma" w:cs="Tahoma"/>
      <w:sz w:val="16"/>
      <w:szCs w:val="16"/>
    </w:rPr>
  </w:style>
  <w:style w:type="paragraph" w:styleId="Caption">
    <w:name w:val="caption"/>
    <w:basedOn w:val="Normal"/>
    <w:next w:val="Normal"/>
    <w:uiPriority w:val="35"/>
    <w:unhideWhenUsed/>
    <w:qFormat/>
    <w:rsid w:val="007771F0"/>
    <w:pPr>
      <w:spacing w:line="240" w:lineRule="auto"/>
    </w:pPr>
    <w:rPr>
      <w:b/>
      <w:bCs/>
      <w:color w:val="4F81BD" w:themeColor="accent1"/>
      <w:sz w:val="18"/>
      <w:szCs w:val="18"/>
    </w:rPr>
  </w:style>
  <w:style w:type="character" w:styleId="Hyperlink">
    <w:name w:val="Hyperlink"/>
    <w:basedOn w:val="DefaultParagraphFont"/>
    <w:uiPriority w:val="99"/>
    <w:unhideWhenUsed/>
    <w:rsid w:val="007771F0"/>
    <w:rPr>
      <w:color w:val="0000FF"/>
      <w:u w:val="single"/>
    </w:rPr>
  </w:style>
  <w:style w:type="character" w:styleId="Strong">
    <w:name w:val="Strong"/>
    <w:basedOn w:val="DefaultParagraphFont"/>
    <w:uiPriority w:val="22"/>
    <w:qFormat/>
    <w:rsid w:val="007771F0"/>
    <w:rPr>
      <w:b/>
      <w:bCs/>
    </w:rPr>
  </w:style>
  <w:style w:type="paragraph" w:styleId="NoSpacing">
    <w:name w:val="No Spacing"/>
    <w:uiPriority w:val="1"/>
    <w:qFormat/>
    <w:rsid w:val="00EB066A"/>
    <w:pPr>
      <w:spacing w:after="0" w:line="240" w:lineRule="auto"/>
    </w:pPr>
  </w:style>
  <w:style w:type="paragraph" w:styleId="Title">
    <w:name w:val="Title"/>
    <w:basedOn w:val="Normal"/>
    <w:next w:val="Normal"/>
    <w:link w:val="TitleChar"/>
    <w:uiPriority w:val="10"/>
    <w:qFormat/>
    <w:rsid w:val="00EB06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066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B066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B066A"/>
    <w:rPr>
      <w:rFonts w:asciiTheme="majorHAnsi" w:eastAsiaTheme="majorEastAsia" w:hAnsiTheme="majorHAnsi" w:cstheme="majorBidi"/>
      <w:b/>
      <w:bCs/>
      <w:color w:val="365F91" w:themeColor="accent1" w:themeShade="BF"/>
      <w:sz w:val="28"/>
      <w:szCs w:val="28"/>
    </w:rPr>
  </w:style>
  <w:style w:type="paragraph" w:styleId="NormalWeb">
    <w:name w:val="Normal (Web)"/>
    <w:aliases w:val="Char Char Char Char Char Char Char Char Char Char,Char Char Char Char Char Char Char Char Char Char Char,Обычный (веб)1,Обычный (веб) Знак,Обычный (веб) Знак1,Обычный (веб) Знак Знак"/>
    <w:basedOn w:val="Normal"/>
    <w:link w:val="NormalWebChar"/>
    <w:uiPriority w:val="99"/>
    <w:unhideWhenUsed/>
    <w:qFormat/>
    <w:rsid w:val="00EB06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C37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7BB"/>
  </w:style>
  <w:style w:type="paragraph" w:styleId="Footer">
    <w:name w:val="footer"/>
    <w:basedOn w:val="Normal"/>
    <w:link w:val="FooterChar"/>
    <w:uiPriority w:val="99"/>
    <w:unhideWhenUsed/>
    <w:rsid w:val="00AC37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7BB"/>
  </w:style>
  <w:style w:type="paragraph" w:styleId="TOC1">
    <w:name w:val="toc 1"/>
    <w:basedOn w:val="Normal"/>
    <w:next w:val="Normal"/>
    <w:autoRedefine/>
    <w:uiPriority w:val="39"/>
    <w:unhideWhenUsed/>
    <w:rsid w:val="00C45DE0"/>
    <w:pPr>
      <w:spacing w:after="100"/>
    </w:pPr>
  </w:style>
  <w:style w:type="paragraph" w:styleId="TOC2">
    <w:name w:val="toc 2"/>
    <w:basedOn w:val="Normal"/>
    <w:next w:val="Normal"/>
    <w:autoRedefine/>
    <w:uiPriority w:val="39"/>
    <w:unhideWhenUsed/>
    <w:rsid w:val="00C45DE0"/>
    <w:pPr>
      <w:spacing w:after="100"/>
      <w:ind w:left="220"/>
    </w:pPr>
  </w:style>
  <w:style w:type="paragraph" w:styleId="TableofFigures">
    <w:name w:val="table of figures"/>
    <w:basedOn w:val="Normal"/>
    <w:next w:val="Normal"/>
    <w:uiPriority w:val="99"/>
    <w:unhideWhenUsed/>
    <w:rsid w:val="00C45DE0"/>
    <w:pPr>
      <w:spacing w:after="0"/>
    </w:pPr>
  </w:style>
  <w:style w:type="paragraph" w:customStyle="1" w:styleId="graph-header">
    <w:name w:val="graph-header"/>
    <w:basedOn w:val="Normal"/>
    <w:rsid w:val="007865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ph-footer">
    <w:name w:val="graph-footer"/>
    <w:basedOn w:val="Normal"/>
    <w:rsid w:val="00786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1,Char Char Char Char Char Char Char Char Char Char Char Char,Обычный (веб)1 Char,Обычный (веб) Знак Char,Обычный (веб) Знак1 Char,Обычный (веб) Знак Знак Char"/>
    <w:link w:val="NormalWeb"/>
    <w:uiPriority w:val="99"/>
    <w:rsid w:val="00873A76"/>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D95EB0"/>
    <w:pPr>
      <w:spacing w:after="100"/>
      <w:ind w:left="440"/>
    </w:pPr>
  </w:style>
  <w:style w:type="character" w:customStyle="1" w:styleId="xn-location">
    <w:name w:val="xn-location"/>
    <w:basedOn w:val="DefaultParagraphFont"/>
    <w:rsid w:val="00401A31"/>
  </w:style>
  <w:style w:type="paragraph" w:customStyle="1" w:styleId="caps">
    <w:name w:val="caps"/>
    <w:basedOn w:val="Normal"/>
    <w:rsid w:val="008303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ummary">
    <w:name w:val="detail-summary"/>
    <w:basedOn w:val="Normal"/>
    <w:rsid w:val="000F7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30F3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4067">
      <w:bodyDiv w:val="1"/>
      <w:marLeft w:val="0"/>
      <w:marRight w:val="0"/>
      <w:marTop w:val="0"/>
      <w:marBottom w:val="0"/>
      <w:divBdr>
        <w:top w:val="none" w:sz="0" w:space="0" w:color="auto"/>
        <w:left w:val="none" w:sz="0" w:space="0" w:color="auto"/>
        <w:bottom w:val="none" w:sz="0" w:space="0" w:color="auto"/>
        <w:right w:val="none" w:sz="0" w:space="0" w:color="auto"/>
      </w:divBdr>
    </w:div>
    <w:div w:id="40567512">
      <w:bodyDiv w:val="1"/>
      <w:marLeft w:val="0"/>
      <w:marRight w:val="0"/>
      <w:marTop w:val="0"/>
      <w:marBottom w:val="0"/>
      <w:divBdr>
        <w:top w:val="none" w:sz="0" w:space="0" w:color="auto"/>
        <w:left w:val="none" w:sz="0" w:space="0" w:color="auto"/>
        <w:bottom w:val="none" w:sz="0" w:space="0" w:color="auto"/>
        <w:right w:val="none" w:sz="0" w:space="0" w:color="auto"/>
      </w:divBdr>
    </w:div>
    <w:div w:id="44065431">
      <w:bodyDiv w:val="1"/>
      <w:marLeft w:val="0"/>
      <w:marRight w:val="0"/>
      <w:marTop w:val="0"/>
      <w:marBottom w:val="0"/>
      <w:divBdr>
        <w:top w:val="none" w:sz="0" w:space="0" w:color="auto"/>
        <w:left w:val="none" w:sz="0" w:space="0" w:color="auto"/>
        <w:bottom w:val="none" w:sz="0" w:space="0" w:color="auto"/>
        <w:right w:val="none" w:sz="0" w:space="0" w:color="auto"/>
      </w:divBdr>
    </w:div>
    <w:div w:id="51587979">
      <w:bodyDiv w:val="1"/>
      <w:marLeft w:val="0"/>
      <w:marRight w:val="0"/>
      <w:marTop w:val="0"/>
      <w:marBottom w:val="0"/>
      <w:divBdr>
        <w:top w:val="none" w:sz="0" w:space="0" w:color="auto"/>
        <w:left w:val="none" w:sz="0" w:space="0" w:color="auto"/>
        <w:bottom w:val="none" w:sz="0" w:space="0" w:color="auto"/>
        <w:right w:val="none" w:sz="0" w:space="0" w:color="auto"/>
      </w:divBdr>
    </w:div>
    <w:div w:id="62064311">
      <w:bodyDiv w:val="1"/>
      <w:marLeft w:val="0"/>
      <w:marRight w:val="0"/>
      <w:marTop w:val="0"/>
      <w:marBottom w:val="0"/>
      <w:divBdr>
        <w:top w:val="none" w:sz="0" w:space="0" w:color="auto"/>
        <w:left w:val="none" w:sz="0" w:space="0" w:color="auto"/>
        <w:bottom w:val="none" w:sz="0" w:space="0" w:color="auto"/>
        <w:right w:val="none" w:sz="0" w:space="0" w:color="auto"/>
      </w:divBdr>
    </w:div>
    <w:div w:id="102117605">
      <w:bodyDiv w:val="1"/>
      <w:marLeft w:val="0"/>
      <w:marRight w:val="0"/>
      <w:marTop w:val="0"/>
      <w:marBottom w:val="0"/>
      <w:divBdr>
        <w:top w:val="none" w:sz="0" w:space="0" w:color="auto"/>
        <w:left w:val="none" w:sz="0" w:space="0" w:color="auto"/>
        <w:bottom w:val="none" w:sz="0" w:space="0" w:color="auto"/>
        <w:right w:val="none" w:sz="0" w:space="0" w:color="auto"/>
      </w:divBdr>
    </w:div>
    <w:div w:id="114451746">
      <w:bodyDiv w:val="1"/>
      <w:marLeft w:val="0"/>
      <w:marRight w:val="0"/>
      <w:marTop w:val="0"/>
      <w:marBottom w:val="0"/>
      <w:divBdr>
        <w:top w:val="none" w:sz="0" w:space="0" w:color="auto"/>
        <w:left w:val="none" w:sz="0" w:space="0" w:color="auto"/>
        <w:bottom w:val="none" w:sz="0" w:space="0" w:color="auto"/>
        <w:right w:val="none" w:sz="0" w:space="0" w:color="auto"/>
      </w:divBdr>
    </w:div>
    <w:div w:id="307055093">
      <w:bodyDiv w:val="1"/>
      <w:marLeft w:val="0"/>
      <w:marRight w:val="0"/>
      <w:marTop w:val="0"/>
      <w:marBottom w:val="0"/>
      <w:divBdr>
        <w:top w:val="none" w:sz="0" w:space="0" w:color="auto"/>
        <w:left w:val="none" w:sz="0" w:space="0" w:color="auto"/>
        <w:bottom w:val="none" w:sz="0" w:space="0" w:color="auto"/>
        <w:right w:val="none" w:sz="0" w:space="0" w:color="auto"/>
      </w:divBdr>
    </w:div>
    <w:div w:id="322860155">
      <w:bodyDiv w:val="1"/>
      <w:marLeft w:val="0"/>
      <w:marRight w:val="0"/>
      <w:marTop w:val="0"/>
      <w:marBottom w:val="0"/>
      <w:divBdr>
        <w:top w:val="none" w:sz="0" w:space="0" w:color="auto"/>
        <w:left w:val="none" w:sz="0" w:space="0" w:color="auto"/>
        <w:bottom w:val="none" w:sz="0" w:space="0" w:color="auto"/>
        <w:right w:val="none" w:sz="0" w:space="0" w:color="auto"/>
      </w:divBdr>
    </w:div>
    <w:div w:id="341665297">
      <w:bodyDiv w:val="1"/>
      <w:marLeft w:val="0"/>
      <w:marRight w:val="0"/>
      <w:marTop w:val="0"/>
      <w:marBottom w:val="0"/>
      <w:divBdr>
        <w:top w:val="none" w:sz="0" w:space="0" w:color="auto"/>
        <w:left w:val="none" w:sz="0" w:space="0" w:color="auto"/>
        <w:bottom w:val="none" w:sz="0" w:space="0" w:color="auto"/>
        <w:right w:val="none" w:sz="0" w:space="0" w:color="auto"/>
      </w:divBdr>
      <w:divsChild>
        <w:div w:id="1637031240">
          <w:marLeft w:val="0"/>
          <w:marRight w:val="0"/>
          <w:marTop w:val="0"/>
          <w:marBottom w:val="0"/>
          <w:divBdr>
            <w:top w:val="none" w:sz="0" w:space="0" w:color="auto"/>
            <w:left w:val="none" w:sz="0" w:space="0" w:color="auto"/>
            <w:bottom w:val="none" w:sz="0" w:space="0" w:color="auto"/>
            <w:right w:val="none" w:sz="0" w:space="0" w:color="auto"/>
          </w:divBdr>
        </w:div>
        <w:div w:id="1532844387">
          <w:marLeft w:val="0"/>
          <w:marRight w:val="0"/>
          <w:marTop w:val="0"/>
          <w:marBottom w:val="0"/>
          <w:divBdr>
            <w:top w:val="none" w:sz="0" w:space="0" w:color="auto"/>
            <w:left w:val="none" w:sz="0" w:space="0" w:color="auto"/>
            <w:bottom w:val="none" w:sz="0" w:space="0" w:color="auto"/>
            <w:right w:val="none" w:sz="0" w:space="0" w:color="auto"/>
          </w:divBdr>
        </w:div>
        <w:div w:id="1065296024">
          <w:marLeft w:val="0"/>
          <w:marRight w:val="0"/>
          <w:marTop w:val="0"/>
          <w:marBottom w:val="0"/>
          <w:divBdr>
            <w:top w:val="none" w:sz="0" w:space="0" w:color="auto"/>
            <w:left w:val="none" w:sz="0" w:space="0" w:color="auto"/>
            <w:bottom w:val="none" w:sz="0" w:space="0" w:color="auto"/>
            <w:right w:val="none" w:sz="0" w:space="0" w:color="auto"/>
          </w:divBdr>
        </w:div>
        <w:div w:id="2015642099">
          <w:marLeft w:val="0"/>
          <w:marRight w:val="0"/>
          <w:marTop w:val="0"/>
          <w:marBottom w:val="0"/>
          <w:divBdr>
            <w:top w:val="none" w:sz="0" w:space="0" w:color="auto"/>
            <w:left w:val="none" w:sz="0" w:space="0" w:color="auto"/>
            <w:bottom w:val="none" w:sz="0" w:space="0" w:color="auto"/>
            <w:right w:val="none" w:sz="0" w:space="0" w:color="auto"/>
          </w:divBdr>
        </w:div>
        <w:div w:id="326397644">
          <w:marLeft w:val="0"/>
          <w:marRight w:val="0"/>
          <w:marTop w:val="0"/>
          <w:marBottom w:val="0"/>
          <w:divBdr>
            <w:top w:val="none" w:sz="0" w:space="0" w:color="auto"/>
            <w:left w:val="none" w:sz="0" w:space="0" w:color="auto"/>
            <w:bottom w:val="none" w:sz="0" w:space="0" w:color="auto"/>
            <w:right w:val="none" w:sz="0" w:space="0" w:color="auto"/>
          </w:divBdr>
        </w:div>
        <w:div w:id="1056973026">
          <w:marLeft w:val="0"/>
          <w:marRight w:val="0"/>
          <w:marTop w:val="0"/>
          <w:marBottom w:val="0"/>
          <w:divBdr>
            <w:top w:val="none" w:sz="0" w:space="0" w:color="auto"/>
            <w:left w:val="none" w:sz="0" w:space="0" w:color="auto"/>
            <w:bottom w:val="none" w:sz="0" w:space="0" w:color="auto"/>
            <w:right w:val="none" w:sz="0" w:space="0" w:color="auto"/>
          </w:divBdr>
        </w:div>
        <w:div w:id="182211552">
          <w:marLeft w:val="0"/>
          <w:marRight w:val="0"/>
          <w:marTop w:val="0"/>
          <w:marBottom w:val="0"/>
          <w:divBdr>
            <w:top w:val="none" w:sz="0" w:space="0" w:color="auto"/>
            <w:left w:val="none" w:sz="0" w:space="0" w:color="auto"/>
            <w:bottom w:val="none" w:sz="0" w:space="0" w:color="auto"/>
            <w:right w:val="none" w:sz="0" w:space="0" w:color="auto"/>
          </w:divBdr>
        </w:div>
      </w:divsChild>
    </w:div>
    <w:div w:id="408119504">
      <w:bodyDiv w:val="1"/>
      <w:marLeft w:val="0"/>
      <w:marRight w:val="0"/>
      <w:marTop w:val="0"/>
      <w:marBottom w:val="0"/>
      <w:divBdr>
        <w:top w:val="none" w:sz="0" w:space="0" w:color="auto"/>
        <w:left w:val="none" w:sz="0" w:space="0" w:color="auto"/>
        <w:bottom w:val="none" w:sz="0" w:space="0" w:color="auto"/>
        <w:right w:val="none" w:sz="0" w:space="0" w:color="auto"/>
      </w:divBdr>
    </w:div>
    <w:div w:id="414327107">
      <w:bodyDiv w:val="1"/>
      <w:marLeft w:val="0"/>
      <w:marRight w:val="0"/>
      <w:marTop w:val="0"/>
      <w:marBottom w:val="0"/>
      <w:divBdr>
        <w:top w:val="none" w:sz="0" w:space="0" w:color="auto"/>
        <w:left w:val="none" w:sz="0" w:space="0" w:color="auto"/>
        <w:bottom w:val="none" w:sz="0" w:space="0" w:color="auto"/>
        <w:right w:val="none" w:sz="0" w:space="0" w:color="auto"/>
      </w:divBdr>
    </w:div>
    <w:div w:id="487937242">
      <w:bodyDiv w:val="1"/>
      <w:marLeft w:val="0"/>
      <w:marRight w:val="0"/>
      <w:marTop w:val="0"/>
      <w:marBottom w:val="0"/>
      <w:divBdr>
        <w:top w:val="none" w:sz="0" w:space="0" w:color="auto"/>
        <w:left w:val="none" w:sz="0" w:space="0" w:color="auto"/>
        <w:bottom w:val="none" w:sz="0" w:space="0" w:color="auto"/>
        <w:right w:val="none" w:sz="0" w:space="0" w:color="auto"/>
      </w:divBdr>
    </w:div>
    <w:div w:id="539585653">
      <w:bodyDiv w:val="1"/>
      <w:marLeft w:val="0"/>
      <w:marRight w:val="0"/>
      <w:marTop w:val="0"/>
      <w:marBottom w:val="0"/>
      <w:divBdr>
        <w:top w:val="none" w:sz="0" w:space="0" w:color="auto"/>
        <w:left w:val="none" w:sz="0" w:space="0" w:color="auto"/>
        <w:bottom w:val="none" w:sz="0" w:space="0" w:color="auto"/>
        <w:right w:val="none" w:sz="0" w:space="0" w:color="auto"/>
      </w:divBdr>
    </w:div>
    <w:div w:id="547574961">
      <w:bodyDiv w:val="1"/>
      <w:marLeft w:val="0"/>
      <w:marRight w:val="0"/>
      <w:marTop w:val="0"/>
      <w:marBottom w:val="0"/>
      <w:divBdr>
        <w:top w:val="none" w:sz="0" w:space="0" w:color="auto"/>
        <w:left w:val="none" w:sz="0" w:space="0" w:color="auto"/>
        <w:bottom w:val="none" w:sz="0" w:space="0" w:color="auto"/>
        <w:right w:val="none" w:sz="0" w:space="0" w:color="auto"/>
      </w:divBdr>
    </w:div>
    <w:div w:id="574894799">
      <w:bodyDiv w:val="1"/>
      <w:marLeft w:val="0"/>
      <w:marRight w:val="0"/>
      <w:marTop w:val="0"/>
      <w:marBottom w:val="0"/>
      <w:divBdr>
        <w:top w:val="none" w:sz="0" w:space="0" w:color="auto"/>
        <w:left w:val="none" w:sz="0" w:space="0" w:color="auto"/>
        <w:bottom w:val="none" w:sz="0" w:space="0" w:color="auto"/>
        <w:right w:val="none" w:sz="0" w:space="0" w:color="auto"/>
      </w:divBdr>
    </w:div>
    <w:div w:id="578949913">
      <w:bodyDiv w:val="1"/>
      <w:marLeft w:val="0"/>
      <w:marRight w:val="0"/>
      <w:marTop w:val="0"/>
      <w:marBottom w:val="0"/>
      <w:divBdr>
        <w:top w:val="none" w:sz="0" w:space="0" w:color="auto"/>
        <w:left w:val="none" w:sz="0" w:space="0" w:color="auto"/>
        <w:bottom w:val="none" w:sz="0" w:space="0" w:color="auto"/>
        <w:right w:val="none" w:sz="0" w:space="0" w:color="auto"/>
      </w:divBdr>
    </w:div>
    <w:div w:id="580522894">
      <w:bodyDiv w:val="1"/>
      <w:marLeft w:val="0"/>
      <w:marRight w:val="0"/>
      <w:marTop w:val="0"/>
      <w:marBottom w:val="0"/>
      <w:divBdr>
        <w:top w:val="none" w:sz="0" w:space="0" w:color="auto"/>
        <w:left w:val="none" w:sz="0" w:space="0" w:color="auto"/>
        <w:bottom w:val="none" w:sz="0" w:space="0" w:color="auto"/>
        <w:right w:val="none" w:sz="0" w:space="0" w:color="auto"/>
      </w:divBdr>
    </w:div>
    <w:div w:id="588388650">
      <w:bodyDiv w:val="1"/>
      <w:marLeft w:val="0"/>
      <w:marRight w:val="0"/>
      <w:marTop w:val="0"/>
      <w:marBottom w:val="0"/>
      <w:divBdr>
        <w:top w:val="none" w:sz="0" w:space="0" w:color="auto"/>
        <w:left w:val="none" w:sz="0" w:space="0" w:color="auto"/>
        <w:bottom w:val="none" w:sz="0" w:space="0" w:color="auto"/>
        <w:right w:val="none" w:sz="0" w:space="0" w:color="auto"/>
      </w:divBdr>
    </w:div>
    <w:div w:id="653294541">
      <w:bodyDiv w:val="1"/>
      <w:marLeft w:val="0"/>
      <w:marRight w:val="0"/>
      <w:marTop w:val="0"/>
      <w:marBottom w:val="0"/>
      <w:divBdr>
        <w:top w:val="none" w:sz="0" w:space="0" w:color="auto"/>
        <w:left w:val="none" w:sz="0" w:space="0" w:color="auto"/>
        <w:bottom w:val="none" w:sz="0" w:space="0" w:color="auto"/>
        <w:right w:val="none" w:sz="0" w:space="0" w:color="auto"/>
      </w:divBdr>
      <w:divsChild>
        <w:div w:id="1021322004">
          <w:marLeft w:val="0"/>
          <w:marRight w:val="0"/>
          <w:marTop w:val="0"/>
          <w:marBottom w:val="0"/>
          <w:divBdr>
            <w:top w:val="none" w:sz="0" w:space="0" w:color="auto"/>
            <w:left w:val="none" w:sz="0" w:space="0" w:color="auto"/>
            <w:bottom w:val="none" w:sz="0" w:space="0" w:color="auto"/>
            <w:right w:val="none" w:sz="0" w:space="0" w:color="auto"/>
          </w:divBdr>
          <w:divsChild>
            <w:div w:id="481428865">
              <w:marLeft w:val="0"/>
              <w:marRight w:val="0"/>
              <w:marTop w:val="0"/>
              <w:marBottom w:val="0"/>
              <w:divBdr>
                <w:top w:val="none" w:sz="0" w:space="0" w:color="auto"/>
                <w:left w:val="none" w:sz="0" w:space="0" w:color="auto"/>
                <w:bottom w:val="none" w:sz="0" w:space="0" w:color="auto"/>
                <w:right w:val="none" w:sz="0" w:space="0" w:color="auto"/>
              </w:divBdr>
              <w:divsChild>
                <w:div w:id="1331369826">
                  <w:marLeft w:val="0"/>
                  <w:marRight w:val="0"/>
                  <w:marTop w:val="0"/>
                  <w:marBottom w:val="0"/>
                  <w:divBdr>
                    <w:top w:val="none" w:sz="0" w:space="0" w:color="auto"/>
                    <w:left w:val="none" w:sz="0" w:space="0" w:color="auto"/>
                    <w:bottom w:val="none" w:sz="0" w:space="0" w:color="auto"/>
                    <w:right w:val="none" w:sz="0" w:space="0" w:color="auto"/>
                  </w:divBdr>
                  <w:divsChild>
                    <w:div w:id="1173108251">
                      <w:marLeft w:val="0"/>
                      <w:marRight w:val="0"/>
                      <w:marTop w:val="0"/>
                      <w:marBottom w:val="0"/>
                      <w:divBdr>
                        <w:top w:val="none" w:sz="0" w:space="0" w:color="auto"/>
                        <w:left w:val="none" w:sz="0" w:space="0" w:color="auto"/>
                        <w:bottom w:val="none" w:sz="0" w:space="0" w:color="auto"/>
                        <w:right w:val="none" w:sz="0" w:space="0" w:color="auto"/>
                      </w:divBdr>
                      <w:divsChild>
                        <w:div w:id="12464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23927">
          <w:marLeft w:val="336"/>
          <w:marRight w:val="0"/>
          <w:marTop w:val="120"/>
          <w:marBottom w:val="312"/>
          <w:divBdr>
            <w:top w:val="single" w:sz="6" w:space="5" w:color="C0C0C0"/>
            <w:left w:val="single" w:sz="6" w:space="5" w:color="C0C0C0"/>
            <w:bottom w:val="single" w:sz="6" w:space="5" w:color="C0C0C0"/>
            <w:right w:val="single" w:sz="6" w:space="5" w:color="C0C0C0"/>
          </w:divBdr>
          <w:divsChild>
            <w:div w:id="1728525066">
              <w:marLeft w:val="0"/>
              <w:marRight w:val="0"/>
              <w:marTop w:val="0"/>
              <w:marBottom w:val="0"/>
              <w:divBdr>
                <w:top w:val="none" w:sz="0" w:space="0" w:color="auto"/>
                <w:left w:val="none" w:sz="0" w:space="0" w:color="auto"/>
                <w:bottom w:val="none" w:sz="0" w:space="0" w:color="auto"/>
                <w:right w:val="none" w:sz="0" w:space="0" w:color="auto"/>
              </w:divBdr>
            </w:div>
            <w:div w:id="294989367">
              <w:marLeft w:val="0"/>
              <w:marRight w:val="0"/>
              <w:marTop w:val="0"/>
              <w:marBottom w:val="0"/>
              <w:divBdr>
                <w:top w:val="none" w:sz="0" w:space="0" w:color="auto"/>
                <w:left w:val="none" w:sz="0" w:space="0" w:color="auto"/>
                <w:bottom w:val="none" w:sz="0" w:space="0" w:color="auto"/>
                <w:right w:val="none" w:sz="0" w:space="0" w:color="auto"/>
              </w:divBdr>
            </w:div>
            <w:div w:id="399669692">
              <w:marLeft w:val="0"/>
              <w:marRight w:val="0"/>
              <w:marTop w:val="0"/>
              <w:marBottom w:val="0"/>
              <w:divBdr>
                <w:top w:val="none" w:sz="0" w:space="0" w:color="auto"/>
                <w:left w:val="none" w:sz="0" w:space="0" w:color="auto"/>
                <w:bottom w:val="none" w:sz="0" w:space="0" w:color="auto"/>
                <w:right w:val="none" w:sz="0" w:space="0" w:color="auto"/>
              </w:divBdr>
            </w:div>
            <w:div w:id="1164128541">
              <w:marLeft w:val="0"/>
              <w:marRight w:val="0"/>
              <w:marTop w:val="0"/>
              <w:marBottom w:val="0"/>
              <w:divBdr>
                <w:top w:val="none" w:sz="0" w:space="0" w:color="auto"/>
                <w:left w:val="none" w:sz="0" w:space="0" w:color="auto"/>
                <w:bottom w:val="none" w:sz="0" w:space="0" w:color="auto"/>
                <w:right w:val="none" w:sz="0" w:space="0" w:color="auto"/>
              </w:divBdr>
            </w:div>
            <w:div w:id="1029334151">
              <w:marLeft w:val="0"/>
              <w:marRight w:val="0"/>
              <w:marTop w:val="0"/>
              <w:marBottom w:val="0"/>
              <w:divBdr>
                <w:top w:val="none" w:sz="0" w:space="0" w:color="auto"/>
                <w:left w:val="none" w:sz="0" w:space="0" w:color="auto"/>
                <w:bottom w:val="none" w:sz="0" w:space="0" w:color="auto"/>
                <w:right w:val="none" w:sz="0" w:space="0" w:color="auto"/>
              </w:divBdr>
            </w:div>
            <w:div w:id="8684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5333">
      <w:bodyDiv w:val="1"/>
      <w:marLeft w:val="0"/>
      <w:marRight w:val="0"/>
      <w:marTop w:val="0"/>
      <w:marBottom w:val="0"/>
      <w:divBdr>
        <w:top w:val="none" w:sz="0" w:space="0" w:color="auto"/>
        <w:left w:val="none" w:sz="0" w:space="0" w:color="auto"/>
        <w:bottom w:val="none" w:sz="0" w:space="0" w:color="auto"/>
        <w:right w:val="none" w:sz="0" w:space="0" w:color="auto"/>
      </w:divBdr>
    </w:div>
    <w:div w:id="754788846">
      <w:bodyDiv w:val="1"/>
      <w:marLeft w:val="0"/>
      <w:marRight w:val="0"/>
      <w:marTop w:val="0"/>
      <w:marBottom w:val="0"/>
      <w:divBdr>
        <w:top w:val="none" w:sz="0" w:space="0" w:color="auto"/>
        <w:left w:val="none" w:sz="0" w:space="0" w:color="auto"/>
        <w:bottom w:val="none" w:sz="0" w:space="0" w:color="auto"/>
        <w:right w:val="none" w:sz="0" w:space="0" w:color="auto"/>
      </w:divBdr>
    </w:div>
    <w:div w:id="786394228">
      <w:bodyDiv w:val="1"/>
      <w:marLeft w:val="0"/>
      <w:marRight w:val="0"/>
      <w:marTop w:val="0"/>
      <w:marBottom w:val="0"/>
      <w:divBdr>
        <w:top w:val="none" w:sz="0" w:space="0" w:color="auto"/>
        <w:left w:val="none" w:sz="0" w:space="0" w:color="auto"/>
        <w:bottom w:val="none" w:sz="0" w:space="0" w:color="auto"/>
        <w:right w:val="none" w:sz="0" w:space="0" w:color="auto"/>
      </w:divBdr>
    </w:div>
    <w:div w:id="794759869">
      <w:bodyDiv w:val="1"/>
      <w:marLeft w:val="0"/>
      <w:marRight w:val="0"/>
      <w:marTop w:val="0"/>
      <w:marBottom w:val="0"/>
      <w:divBdr>
        <w:top w:val="none" w:sz="0" w:space="0" w:color="auto"/>
        <w:left w:val="none" w:sz="0" w:space="0" w:color="auto"/>
        <w:bottom w:val="none" w:sz="0" w:space="0" w:color="auto"/>
        <w:right w:val="none" w:sz="0" w:space="0" w:color="auto"/>
      </w:divBdr>
    </w:div>
    <w:div w:id="837380015">
      <w:bodyDiv w:val="1"/>
      <w:marLeft w:val="0"/>
      <w:marRight w:val="0"/>
      <w:marTop w:val="0"/>
      <w:marBottom w:val="0"/>
      <w:divBdr>
        <w:top w:val="none" w:sz="0" w:space="0" w:color="auto"/>
        <w:left w:val="none" w:sz="0" w:space="0" w:color="auto"/>
        <w:bottom w:val="none" w:sz="0" w:space="0" w:color="auto"/>
        <w:right w:val="none" w:sz="0" w:space="0" w:color="auto"/>
      </w:divBdr>
    </w:div>
    <w:div w:id="903881565">
      <w:bodyDiv w:val="1"/>
      <w:marLeft w:val="0"/>
      <w:marRight w:val="0"/>
      <w:marTop w:val="0"/>
      <w:marBottom w:val="0"/>
      <w:divBdr>
        <w:top w:val="none" w:sz="0" w:space="0" w:color="auto"/>
        <w:left w:val="none" w:sz="0" w:space="0" w:color="auto"/>
        <w:bottom w:val="none" w:sz="0" w:space="0" w:color="auto"/>
        <w:right w:val="none" w:sz="0" w:space="0" w:color="auto"/>
      </w:divBdr>
    </w:div>
    <w:div w:id="987902237">
      <w:bodyDiv w:val="1"/>
      <w:marLeft w:val="0"/>
      <w:marRight w:val="0"/>
      <w:marTop w:val="0"/>
      <w:marBottom w:val="0"/>
      <w:divBdr>
        <w:top w:val="none" w:sz="0" w:space="0" w:color="auto"/>
        <w:left w:val="none" w:sz="0" w:space="0" w:color="auto"/>
        <w:bottom w:val="none" w:sz="0" w:space="0" w:color="auto"/>
        <w:right w:val="none" w:sz="0" w:space="0" w:color="auto"/>
      </w:divBdr>
      <w:divsChild>
        <w:div w:id="1670864957">
          <w:marLeft w:val="0"/>
          <w:marRight w:val="0"/>
          <w:marTop w:val="0"/>
          <w:marBottom w:val="0"/>
          <w:divBdr>
            <w:top w:val="none" w:sz="0" w:space="0" w:color="auto"/>
            <w:left w:val="none" w:sz="0" w:space="0" w:color="auto"/>
            <w:bottom w:val="none" w:sz="0" w:space="0" w:color="auto"/>
            <w:right w:val="none" w:sz="0" w:space="0" w:color="auto"/>
          </w:divBdr>
          <w:divsChild>
            <w:div w:id="469830519">
              <w:marLeft w:val="0"/>
              <w:marRight w:val="0"/>
              <w:marTop w:val="0"/>
              <w:marBottom w:val="0"/>
              <w:divBdr>
                <w:top w:val="none" w:sz="0" w:space="0" w:color="auto"/>
                <w:left w:val="none" w:sz="0" w:space="0" w:color="auto"/>
                <w:bottom w:val="none" w:sz="0" w:space="0" w:color="auto"/>
                <w:right w:val="none" w:sz="0" w:space="0" w:color="auto"/>
              </w:divBdr>
              <w:divsChild>
                <w:div w:id="842548032">
                  <w:marLeft w:val="0"/>
                  <w:marRight w:val="0"/>
                  <w:marTop w:val="0"/>
                  <w:marBottom w:val="0"/>
                  <w:divBdr>
                    <w:top w:val="none" w:sz="0" w:space="0" w:color="auto"/>
                    <w:left w:val="none" w:sz="0" w:space="0" w:color="auto"/>
                    <w:bottom w:val="none" w:sz="0" w:space="0" w:color="auto"/>
                    <w:right w:val="none" w:sz="0" w:space="0" w:color="auto"/>
                  </w:divBdr>
                  <w:divsChild>
                    <w:div w:id="1162887751">
                      <w:marLeft w:val="0"/>
                      <w:marRight w:val="0"/>
                      <w:marTop w:val="0"/>
                      <w:marBottom w:val="0"/>
                      <w:divBdr>
                        <w:top w:val="none" w:sz="0" w:space="0" w:color="auto"/>
                        <w:left w:val="none" w:sz="0" w:space="0" w:color="auto"/>
                        <w:bottom w:val="none" w:sz="0" w:space="0" w:color="auto"/>
                        <w:right w:val="none" w:sz="0" w:space="0" w:color="auto"/>
                      </w:divBdr>
                      <w:divsChild>
                        <w:div w:id="7629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232880">
          <w:marLeft w:val="336"/>
          <w:marRight w:val="0"/>
          <w:marTop w:val="120"/>
          <w:marBottom w:val="312"/>
          <w:divBdr>
            <w:top w:val="single" w:sz="6" w:space="5" w:color="C0C0C0"/>
            <w:left w:val="single" w:sz="6" w:space="5" w:color="C0C0C0"/>
            <w:bottom w:val="single" w:sz="6" w:space="5" w:color="C0C0C0"/>
            <w:right w:val="single" w:sz="6" w:space="5" w:color="C0C0C0"/>
          </w:divBdr>
          <w:divsChild>
            <w:div w:id="2006006902">
              <w:marLeft w:val="0"/>
              <w:marRight w:val="0"/>
              <w:marTop w:val="0"/>
              <w:marBottom w:val="0"/>
              <w:divBdr>
                <w:top w:val="none" w:sz="0" w:space="0" w:color="auto"/>
                <w:left w:val="none" w:sz="0" w:space="0" w:color="auto"/>
                <w:bottom w:val="none" w:sz="0" w:space="0" w:color="auto"/>
                <w:right w:val="none" w:sz="0" w:space="0" w:color="auto"/>
              </w:divBdr>
            </w:div>
            <w:div w:id="256982189">
              <w:marLeft w:val="0"/>
              <w:marRight w:val="0"/>
              <w:marTop w:val="0"/>
              <w:marBottom w:val="0"/>
              <w:divBdr>
                <w:top w:val="none" w:sz="0" w:space="0" w:color="auto"/>
                <w:left w:val="none" w:sz="0" w:space="0" w:color="auto"/>
                <w:bottom w:val="none" w:sz="0" w:space="0" w:color="auto"/>
                <w:right w:val="none" w:sz="0" w:space="0" w:color="auto"/>
              </w:divBdr>
            </w:div>
            <w:div w:id="1112243339">
              <w:marLeft w:val="0"/>
              <w:marRight w:val="0"/>
              <w:marTop w:val="0"/>
              <w:marBottom w:val="0"/>
              <w:divBdr>
                <w:top w:val="none" w:sz="0" w:space="0" w:color="auto"/>
                <w:left w:val="none" w:sz="0" w:space="0" w:color="auto"/>
                <w:bottom w:val="none" w:sz="0" w:space="0" w:color="auto"/>
                <w:right w:val="none" w:sz="0" w:space="0" w:color="auto"/>
              </w:divBdr>
            </w:div>
            <w:div w:id="2087535113">
              <w:marLeft w:val="0"/>
              <w:marRight w:val="0"/>
              <w:marTop w:val="0"/>
              <w:marBottom w:val="0"/>
              <w:divBdr>
                <w:top w:val="none" w:sz="0" w:space="0" w:color="auto"/>
                <w:left w:val="none" w:sz="0" w:space="0" w:color="auto"/>
                <w:bottom w:val="none" w:sz="0" w:space="0" w:color="auto"/>
                <w:right w:val="none" w:sz="0" w:space="0" w:color="auto"/>
              </w:divBdr>
            </w:div>
            <w:div w:id="1942487437">
              <w:marLeft w:val="0"/>
              <w:marRight w:val="0"/>
              <w:marTop w:val="0"/>
              <w:marBottom w:val="0"/>
              <w:divBdr>
                <w:top w:val="none" w:sz="0" w:space="0" w:color="auto"/>
                <w:left w:val="none" w:sz="0" w:space="0" w:color="auto"/>
                <w:bottom w:val="none" w:sz="0" w:space="0" w:color="auto"/>
                <w:right w:val="none" w:sz="0" w:space="0" w:color="auto"/>
              </w:divBdr>
            </w:div>
            <w:div w:id="3749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46340">
      <w:bodyDiv w:val="1"/>
      <w:marLeft w:val="0"/>
      <w:marRight w:val="0"/>
      <w:marTop w:val="0"/>
      <w:marBottom w:val="0"/>
      <w:divBdr>
        <w:top w:val="none" w:sz="0" w:space="0" w:color="auto"/>
        <w:left w:val="none" w:sz="0" w:space="0" w:color="auto"/>
        <w:bottom w:val="none" w:sz="0" w:space="0" w:color="auto"/>
        <w:right w:val="none" w:sz="0" w:space="0" w:color="auto"/>
      </w:divBdr>
      <w:divsChild>
        <w:div w:id="1036083204">
          <w:marLeft w:val="0"/>
          <w:marRight w:val="0"/>
          <w:marTop w:val="0"/>
          <w:marBottom w:val="177"/>
          <w:divBdr>
            <w:top w:val="none" w:sz="0" w:space="0" w:color="auto"/>
            <w:left w:val="none" w:sz="0" w:space="0" w:color="auto"/>
            <w:bottom w:val="none" w:sz="0" w:space="0" w:color="auto"/>
            <w:right w:val="none" w:sz="0" w:space="0" w:color="auto"/>
          </w:divBdr>
        </w:div>
        <w:div w:id="337080480">
          <w:marLeft w:val="0"/>
          <w:marRight w:val="0"/>
          <w:marTop w:val="0"/>
          <w:marBottom w:val="177"/>
          <w:divBdr>
            <w:top w:val="none" w:sz="0" w:space="0" w:color="auto"/>
            <w:left w:val="none" w:sz="0" w:space="0" w:color="auto"/>
            <w:bottom w:val="none" w:sz="0" w:space="0" w:color="auto"/>
            <w:right w:val="none" w:sz="0" w:space="0" w:color="auto"/>
          </w:divBdr>
        </w:div>
        <w:div w:id="1105076832">
          <w:marLeft w:val="0"/>
          <w:marRight w:val="0"/>
          <w:marTop w:val="0"/>
          <w:marBottom w:val="177"/>
          <w:divBdr>
            <w:top w:val="none" w:sz="0" w:space="0" w:color="auto"/>
            <w:left w:val="none" w:sz="0" w:space="0" w:color="auto"/>
            <w:bottom w:val="none" w:sz="0" w:space="0" w:color="auto"/>
            <w:right w:val="none" w:sz="0" w:space="0" w:color="auto"/>
          </w:divBdr>
        </w:div>
      </w:divsChild>
    </w:div>
    <w:div w:id="1050835904">
      <w:bodyDiv w:val="1"/>
      <w:marLeft w:val="0"/>
      <w:marRight w:val="0"/>
      <w:marTop w:val="0"/>
      <w:marBottom w:val="0"/>
      <w:divBdr>
        <w:top w:val="none" w:sz="0" w:space="0" w:color="auto"/>
        <w:left w:val="none" w:sz="0" w:space="0" w:color="auto"/>
        <w:bottom w:val="none" w:sz="0" w:space="0" w:color="auto"/>
        <w:right w:val="none" w:sz="0" w:space="0" w:color="auto"/>
      </w:divBdr>
    </w:div>
    <w:div w:id="1077484096">
      <w:bodyDiv w:val="1"/>
      <w:marLeft w:val="0"/>
      <w:marRight w:val="0"/>
      <w:marTop w:val="0"/>
      <w:marBottom w:val="0"/>
      <w:divBdr>
        <w:top w:val="none" w:sz="0" w:space="0" w:color="auto"/>
        <w:left w:val="none" w:sz="0" w:space="0" w:color="auto"/>
        <w:bottom w:val="none" w:sz="0" w:space="0" w:color="auto"/>
        <w:right w:val="none" w:sz="0" w:space="0" w:color="auto"/>
      </w:divBdr>
    </w:div>
    <w:div w:id="1100491829">
      <w:bodyDiv w:val="1"/>
      <w:marLeft w:val="0"/>
      <w:marRight w:val="0"/>
      <w:marTop w:val="0"/>
      <w:marBottom w:val="0"/>
      <w:divBdr>
        <w:top w:val="none" w:sz="0" w:space="0" w:color="auto"/>
        <w:left w:val="none" w:sz="0" w:space="0" w:color="auto"/>
        <w:bottom w:val="none" w:sz="0" w:space="0" w:color="auto"/>
        <w:right w:val="none" w:sz="0" w:space="0" w:color="auto"/>
      </w:divBdr>
    </w:div>
    <w:div w:id="1125856725">
      <w:bodyDiv w:val="1"/>
      <w:marLeft w:val="0"/>
      <w:marRight w:val="0"/>
      <w:marTop w:val="0"/>
      <w:marBottom w:val="0"/>
      <w:divBdr>
        <w:top w:val="none" w:sz="0" w:space="0" w:color="auto"/>
        <w:left w:val="none" w:sz="0" w:space="0" w:color="auto"/>
        <w:bottom w:val="none" w:sz="0" w:space="0" w:color="auto"/>
        <w:right w:val="none" w:sz="0" w:space="0" w:color="auto"/>
      </w:divBdr>
    </w:div>
    <w:div w:id="1149903055">
      <w:bodyDiv w:val="1"/>
      <w:marLeft w:val="0"/>
      <w:marRight w:val="0"/>
      <w:marTop w:val="0"/>
      <w:marBottom w:val="0"/>
      <w:divBdr>
        <w:top w:val="none" w:sz="0" w:space="0" w:color="auto"/>
        <w:left w:val="none" w:sz="0" w:space="0" w:color="auto"/>
        <w:bottom w:val="none" w:sz="0" w:space="0" w:color="auto"/>
        <w:right w:val="none" w:sz="0" w:space="0" w:color="auto"/>
      </w:divBdr>
    </w:div>
    <w:div w:id="1154371222">
      <w:bodyDiv w:val="1"/>
      <w:marLeft w:val="0"/>
      <w:marRight w:val="0"/>
      <w:marTop w:val="0"/>
      <w:marBottom w:val="0"/>
      <w:divBdr>
        <w:top w:val="none" w:sz="0" w:space="0" w:color="auto"/>
        <w:left w:val="none" w:sz="0" w:space="0" w:color="auto"/>
        <w:bottom w:val="none" w:sz="0" w:space="0" w:color="auto"/>
        <w:right w:val="none" w:sz="0" w:space="0" w:color="auto"/>
      </w:divBdr>
    </w:div>
    <w:div w:id="1218080605">
      <w:bodyDiv w:val="1"/>
      <w:marLeft w:val="0"/>
      <w:marRight w:val="0"/>
      <w:marTop w:val="0"/>
      <w:marBottom w:val="0"/>
      <w:divBdr>
        <w:top w:val="none" w:sz="0" w:space="0" w:color="auto"/>
        <w:left w:val="none" w:sz="0" w:space="0" w:color="auto"/>
        <w:bottom w:val="none" w:sz="0" w:space="0" w:color="auto"/>
        <w:right w:val="none" w:sz="0" w:space="0" w:color="auto"/>
      </w:divBdr>
      <w:divsChild>
        <w:div w:id="1355158514">
          <w:marLeft w:val="0"/>
          <w:marRight w:val="0"/>
          <w:marTop w:val="0"/>
          <w:marBottom w:val="0"/>
          <w:divBdr>
            <w:top w:val="none" w:sz="0" w:space="0" w:color="auto"/>
            <w:left w:val="none" w:sz="0" w:space="0" w:color="auto"/>
            <w:bottom w:val="none" w:sz="0" w:space="0" w:color="auto"/>
            <w:right w:val="none" w:sz="0" w:space="0" w:color="auto"/>
          </w:divBdr>
        </w:div>
      </w:divsChild>
    </w:div>
    <w:div w:id="1244141695">
      <w:bodyDiv w:val="1"/>
      <w:marLeft w:val="0"/>
      <w:marRight w:val="0"/>
      <w:marTop w:val="0"/>
      <w:marBottom w:val="0"/>
      <w:divBdr>
        <w:top w:val="none" w:sz="0" w:space="0" w:color="auto"/>
        <w:left w:val="none" w:sz="0" w:space="0" w:color="auto"/>
        <w:bottom w:val="none" w:sz="0" w:space="0" w:color="auto"/>
        <w:right w:val="none" w:sz="0" w:space="0" w:color="auto"/>
      </w:divBdr>
      <w:divsChild>
        <w:div w:id="1900558286">
          <w:marLeft w:val="0"/>
          <w:marRight w:val="0"/>
          <w:marTop w:val="0"/>
          <w:marBottom w:val="177"/>
          <w:divBdr>
            <w:top w:val="none" w:sz="0" w:space="0" w:color="auto"/>
            <w:left w:val="none" w:sz="0" w:space="0" w:color="auto"/>
            <w:bottom w:val="none" w:sz="0" w:space="0" w:color="auto"/>
            <w:right w:val="none" w:sz="0" w:space="0" w:color="auto"/>
          </w:divBdr>
        </w:div>
        <w:div w:id="2034843187">
          <w:marLeft w:val="0"/>
          <w:marRight w:val="0"/>
          <w:marTop w:val="0"/>
          <w:marBottom w:val="177"/>
          <w:divBdr>
            <w:top w:val="none" w:sz="0" w:space="0" w:color="auto"/>
            <w:left w:val="none" w:sz="0" w:space="0" w:color="auto"/>
            <w:bottom w:val="none" w:sz="0" w:space="0" w:color="auto"/>
            <w:right w:val="none" w:sz="0" w:space="0" w:color="auto"/>
          </w:divBdr>
        </w:div>
      </w:divsChild>
    </w:div>
    <w:div w:id="1305622951">
      <w:bodyDiv w:val="1"/>
      <w:marLeft w:val="0"/>
      <w:marRight w:val="0"/>
      <w:marTop w:val="0"/>
      <w:marBottom w:val="0"/>
      <w:divBdr>
        <w:top w:val="none" w:sz="0" w:space="0" w:color="auto"/>
        <w:left w:val="none" w:sz="0" w:space="0" w:color="auto"/>
        <w:bottom w:val="none" w:sz="0" w:space="0" w:color="auto"/>
        <w:right w:val="none" w:sz="0" w:space="0" w:color="auto"/>
      </w:divBdr>
    </w:div>
    <w:div w:id="1307320058">
      <w:bodyDiv w:val="1"/>
      <w:marLeft w:val="0"/>
      <w:marRight w:val="0"/>
      <w:marTop w:val="0"/>
      <w:marBottom w:val="0"/>
      <w:divBdr>
        <w:top w:val="none" w:sz="0" w:space="0" w:color="auto"/>
        <w:left w:val="none" w:sz="0" w:space="0" w:color="auto"/>
        <w:bottom w:val="none" w:sz="0" w:space="0" w:color="auto"/>
        <w:right w:val="none" w:sz="0" w:space="0" w:color="auto"/>
      </w:divBdr>
    </w:div>
    <w:div w:id="1385106621">
      <w:bodyDiv w:val="1"/>
      <w:marLeft w:val="0"/>
      <w:marRight w:val="0"/>
      <w:marTop w:val="0"/>
      <w:marBottom w:val="0"/>
      <w:divBdr>
        <w:top w:val="none" w:sz="0" w:space="0" w:color="auto"/>
        <w:left w:val="none" w:sz="0" w:space="0" w:color="auto"/>
        <w:bottom w:val="none" w:sz="0" w:space="0" w:color="auto"/>
        <w:right w:val="none" w:sz="0" w:space="0" w:color="auto"/>
      </w:divBdr>
      <w:divsChild>
        <w:div w:id="456024455">
          <w:marLeft w:val="0"/>
          <w:marRight w:val="0"/>
          <w:marTop w:val="0"/>
          <w:marBottom w:val="160"/>
          <w:divBdr>
            <w:top w:val="none" w:sz="0" w:space="0" w:color="auto"/>
            <w:left w:val="none" w:sz="0" w:space="0" w:color="auto"/>
            <w:bottom w:val="none" w:sz="0" w:space="0" w:color="auto"/>
            <w:right w:val="none" w:sz="0" w:space="0" w:color="auto"/>
          </w:divBdr>
        </w:div>
        <w:div w:id="789860530">
          <w:marLeft w:val="0"/>
          <w:marRight w:val="0"/>
          <w:marTop w:val="0"/>
          <w:marBottom w:val="160"/>
          <w:divBdr>
            <w:top w:val="none" w:sz="0" w:space="0" w:color="auto"/>
            <w:left w:val="none" w:sz="0" w:space="0" w:color="auto"/>
            <w:bottom w:val="none" w:sz="0" w:space="0" w:color="auto"/>
            <w:right w:val="none" w:sz="0" w:space="0" w:color="auto"/>
          </w:divBdr>
        </w:div>
      </w:divsChild>
    </w:div>
    <w:div w:id="1401365626">
      <w:bodyDiv w:val="1"/>
      <w:marLeft w:val="0"/>
      <w:marRight w:val="0"/>
      <w:marTop w:val="0"/>
      <w:marBottom w:val="0"/>
      <w:divBdr>
        <w:top w:val="none" w:sz="0" w:space="0" w:color="auto"/>
        <w:left w:val="none" w:sz="0" w:space="0" w:color="auto"/>
        <w:bottom w:val="none" w:sz="0" w:space="0" w:color="auto"/>
        <w:right w:val="none" w:sz="0" w:space="0" w:color="auto"/>
      </w:divBdr>
    </w:div>
    <w:div w:id="1421023017">
      <w:bodyDiv w:val="1"/>
      <w:marLeft w:val="0"/>
      <w:marRight w:val="0"/>
      <w:marTop w:val="0"/>
      <w:marBottom w:val="0"/>
      <w:divBdr>
        <w:top w:val="none" w:sz="0" w:space="0" w:color="auto"/>
        <w:left w:val="none" w:sz="0" w:space="0" w:color="auto"/>
        <w:bottom w:val="none" w:sz="0" w:space="0" w:color="auto"/>
        <w:right w:val="none" w:sz="0" w:space="0" w:color="auto"/>
      </w:divBdr>
    </w:div>
    <w:div w:id="1456175145">
      <w:bodyDiv w:val="1"/>
      <w:marLeft w:val="0"/>
      <w:marRight w:val="0"/>
      <w:marTop w:val="0"/>
      <w:marBottom w:val="0"/>
      <w:divBdr>
        <w:top w:val="none" w:sz="0" w:space="0" w:color="auto"/>
        <w:left w:val="none" w:sz="0" w:space="0" w:color="auto"/>
        <w:bottom w:val="none" w:sz="0" w:space="0" w:color="auto"/>
        <w:right w:val="none" w:sz="0" w:space="0" w:color="auto"/>
      </w:divBdr>
    </w:div>
    <w:div w:id="1464352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1334">
          <w:marLeft w:val="0"/>
          <w:marRight w:val="0"/>
          <w:marTop w:val="480"/>
          <w:marBottom w:val="0"/>
          <w:divBdr>
            <w:top w:val="none" w:sz="0" w:space="0" w:color="auto"/>
            <w:left w:val="none" w:sz="0" w:space="0" w:color="auto"/>
            <w:bottom w:val="none" w:sz="0" w:space="0" w:color="auto"/>
            <w:right w:val="none" w:sz="0" w:space="0" w:color="auto"/>
          </w:divBdr>
        </w:div>
      </w:divsChild>
    </w:div>
    <w:div w:id="1487429132">
      <w:bodyDiv w:val="1"/>
      <w:marLeft w:val="0"/>
      <w:marRight w:val="0"/>
      <w:marTop w:val="0"/>
      <w:marBottom w:val="0"/>
      <w:divBdr>
        <w:top w:val="none" w:sz="0" w:space="0" w:color="auto"/>
        <w:left w:val="none" w:sz="0" w:space="0" w:color="auto"/>
        <w:bottom w:val="none" w:sz="0" w:space="0" w:color="auto"/>
        <w:right w:val="none" w:sz="0" w:space="0" w:color="auto"/>
      </w:divBdr>
    </w:div>
    <w:div w:id="1513111102">
      <w:bodyDiv w:val="1"/>
      <w:marLeft w:val="0"/>
      <w:marRight w:val="0"/>
      <w:marTop w:val="0"/>
      <w:marBottom w:val="0"/>
      <w:divBdr>
        <w:top w:val="none" w:sz="0" w:space="0" w:color="auto"/>
        <w:left w:val="none" w:sz="0" w:space="0" w:color="auto"/>
        <w:bottom w:val="none" w:sz="0" w:space="0" w:color="auto"/>
        <w:right w:val="none" w:sz="0" w:space="0" w:color="auto"/>
      </w:divBdr>
    </w:div>
    <w:div w:id="1563979080">
      <w:bodyDiv w:val="1"/>
      <w:marLeft w:val="0"/>
      <w:marRight w:val="0"/>
      <w:marTop w:val="0"/>
      <w:marBottom w:val="0"/>
      <w:divBdr>
        <w:top w:val="none" w:sz="0" w:space="0" w:color="auto"/>
        <w:left w:val="none" w:sz="0" w:space="0" w:color="auto"/>
        <w:bottom w:val="none" w:sz="0" w:space="0" w:color="auto"/>
        <w:right w:val="none" w:sz="0" w:space="0" w:color="auto"/>
      </w:divBdr>
    </w:div>
    <w:div w:id="1604729759">
      <w:bodyDiv w:val="1"/>
      <w:marLeft w:val="0"/>
      <w:marRight w:val="0"/>
      <w:marTop w:val="0"/>
      <w:marBottom w:val="0"/>
      <w:divBdr>
        <w:top w:val="none" w:sz="0" w:space="0" w:color="auto"/>
        <w:left w:val="none" w:sz="0" w:space="0" w:color="auto"/>
        <w:bottom w:val="none" w:sz="0" w:space="0" w:color="auto"/>
        <w:right w:val="none" w:sz="0" w:space="0" w:color="auto"/>
      </w:divBdr>
    </w:div>
    <w:div w:id="1630163754">
      <w:bodyDiv w:val="1"/>
      <w:marLeft w:val="0"/>
      <w:marRight w:val="0"/>
      <w:marTop w:val="0"/>
      <w:marBottom w:val="0"/>
      <w:divBdr>
        <w:top w:val="none" w:sz="0" w:space="0" w:color="auto"/>
        <w:left w:val="none" w:sz="0" w:space="0" w:color="auto"/>
        <w:bottom w:val="none" w:sz="0" w:space="0" w:color="auto"/>
        <w:right w:val="none" w:sz="0" w:space="0" w:color="auto"/>
      </w:divBdr>
    </w:div>
    <w:div w:id="1674991748">
      <w:bodyDiv w:val="1"/>
      <w:marLeft w:val="0"/>
      <w:marRight w:val="0"/>
      <w:marTop w:val="0"/>
      <w:marBottom w:val="0"/>
      <w:divBdr>
        <w:top w:val="none" w:sz="0" w:space="0" w:color="auto"/>
        <w:left w:val="none" w:sz="0" w:space="0" w:color="auto"/>
        <w:bottom w:val="none" w:sz="0" w:space="0" w:color="auto"/>
        <w:right w:val="none" w:sz="0" w:space="0" w:color="auto"/>
      </w:divBdr>
    </w:div>
    <w:div w:id="1697005432">
      <w:bodyDiv w:val="1"/>
      <w:marLeft w:val="0"/>
      <w:marRight w:val="0"/>
      <w:marTop w:val="0"/>
      <w:marBottom w:val="0"/>
      <w:divBdr>
        <w:top w:val="none" w:sz="0" w:space="0" w:color="auto"/>
        <w:left w:val="none" w:sz="0" w:space="0" w:color="auto"/>
        <w:bottom w:val="none" w:sz="0" w:space="0" w:color="auto"/>
        <w:right w:val="none" w:sz="0" w:space="0" w:color="auto"/>
      </w:divBdr>
    </w:div>
    <w:div w:id="1698000589">
      <w:bodyDiv w:val="1"/>
      <w:marLeft w:val="0"/>
      <w:marRight w:val="0"/>
      <w:marTop w:val="0"/>
      <w:marBottom w:val="0"/>
      <w:divBdr>
        <w:top w:val="none" w:sz="0" w:space="0" w:color="auto"/>
        <w:left w:val="none" w:sz="0" w:space="0" w:color="auto"/>
        <w:bottom w:val="none" w:sz="0" w:space="0" w:color="auto"/>
        <w:right w:val="none" w:sz="0" w:space="0" w:color="auto"/>
      </w:divBdr>
    </w:div>
    <w:div w:id="1823622055">
      <w:bodyDiv w:val="1"/>
      <w:marLeft w:val="0"/>
      <w:marRight w:val="0"/>
      <w:marTop w:val="0"/>
      <w:marBottom w:val="0"/>
      <w:divBdr>
        <w:top w:val="none" w:sz="0" w:space="0" w:color="auto"/>
        <w:left w:val="none" w:sz="0" w:space="0" w:color="auto"/>
        <w:bottom w:val="none" w:sz="0" w:space="0" w:color="auto"/>
        <w:right w:val="none" w:sz="0" w:space="0" w:color="auto"/>
      </w:divBdr>
    </w:div>
    <w:div w:id="1824733537">
      <w:bodyDiv w:val="1"/>
      <w:marLeft w:val="0"/>
      <w:marRight w:val="0"/>
      <w:marTop w:val="0"/>
      <w:marBottom w:val="0"/>
      <w:divBdr>
        <w:top w:val="none" w:sz="0" w:space="0" w:color="auto"/>
        <w:left w:val="none" w:sz="0" w:space="0" w:color="auto"/>
        <w:bottom w:val="none" w:sz="0" w:space="0" w:color="auto"/>
        <w:right w:val="none" w:sz="0" w:space="0" w:color="auto"/>
      </w:divBdr>
    </w:div>
    <w:div w:id="1907564406">
      <w:bodyDiv w:val="1"/>
      <w:marLeft w:val="0"/>
      <w:marRight w:val="0"/>
      <w:marTop w:val="0"/>
      <w:marBottom w:val="0"/>
      <w:divBdr>
        <w:top w:val="none" w:sz="0" w:space="0" w:color="auto"/>
        <w:left w:val="none" w:sz="0" w:space="0" w:color="auto"/>
        <w:bottom w:val="none" w:sz="0" w:space="0" w:color="auto"/>
        <w:right w:val="none" w:sz="0" w:space="0" w:color="auto"/>
      </w:divBdr>
    </w:div>
    <w:div w:id="1907645957">
      <w:bodyDiv w:val="1"/>
      <w:marLeft w:val="0"/>
      <w:marRight w:val="0"/>
      <w:marTop w:val="0"/>
      <w:marBottom w:val="0"/>
      <w:divBdr>
        <w:top w:val="none" w:sz="0" w:space="0" w:color="auto"/>
        <w:left w:val="none" w:sz="0" w:space="0" w:color="auto"/>
        <w:bottom w:val="none" w:sz="0" w:space="0" w:color="auto"/>
        <w:right w:val="none" w:sz="0" w:space="0" w:color="auto"/>
      </w:divBdr>
    </w:div>
    <w:div w:id="1919629499">
      <w:bodyDiv w:val="1"/>
      <w:marLeft w:val="0"/>
      <w:marRight w:val="0"/>
      <w:marTop w:val="0"/>
      <w:marBottom w:val="0"/>
      <w:divBdr>
        <w:top w:val="none" w:sz="0" w:space="0" w:color="auto"/>
        <w:left w:val="none" w:sz="0" w:space="0" w:color="auto"/>
        <w:bottom w:val="none" w:sz="0" w:space="0" w:color="auto"/>
        <w:right w:val="none" w:sz="0" w:space="0" w:color="auto"/>
      </w:divBdr>
    </w:div>
    <w:div w:id="1952203787">
      <w:bodyDiv w:val="1"/>
      <w:marLeft w:val="0"/>
      <w:marRight w:val="0"/>
      <w:marTop w:val="0"/>
      <w:marBottom w:val="0"/>
      <w:divBdr>
        <w:top w:val="none" w:sz="0" w:space="0" w:color="auto"/>
        <w:left w:val="none" w:sz="0" w:space="0" w:color="auto"/>
        <w:bottom w:val="none" w:sz="0" w:space="0" w:color="auto"/>
        <w:right w:val="none" w:sz="0" w:space="0" w:color="auto"/>
      </w:divBdr>
    </w:div>
    <w:div w:id="1984431967">
      <w:bodyDiv w:val="1"/>
      <w:marLeft w:val="0"/>
      <w:marRight w:val="0"/>
      <w:marTop w:val="0"/>
      <w:marBottom w:val="0"/>
      <w:divBdr>
        <w:top w:val="none" w:sz="0" w:space="0" w:color="auto"/>
        <w:left w:val="none" w:sz="0" w:space="0" w:color="auto"/>
        <w:bottom w:val="none" w:sz="0" w:space="0" w:color="auto"/>
        <w:right w:val="none" w:sz="0" w:space="0" w:color="auto"/>
      </w:divBdr>
      <w:divsChild>
        <w:div w:id="1233076993">
          <w:marLeft w:val="0"/>
          <w:marRight w:val="0"/>
          <w:marTop w:val="0"/>
          <w:marBottom w:val="0"/>
          <w:divBdr>
            <w:top w:val="none" w:sz="0" w:space="0" w:color="auto"/>
            <w:left w:val="none" w:sz="0" w:space="0" w:color="auto"/>
            <w:bottom w:val="none" w:sz="0" w:space="0" w:color="auto"/>
            <w:right w:val="none" w:sz="0" w:space="0" w:color="auto"/>
          </w:divBdr>
        </w:div>
        <w:div w:id="460272504">
          <w:marLeft w:val="0"/>
          <w:marRight w:val="0"/>
          <w:marTop w:val="0"/>
          <w:marBottom w:val="0"/>
          <w:divBdr>
            <w:top w:val="none" w:sz="0" w:space="0" w:color="auto"/>
            <w:left w:val="none" w:sz="0" w:space="0" w:color="auto"/>
            <w:bottom w:val="none" w:sz="0" w:space="0" w:color="auto"/>
            <w:right w:val="none" w:sz="0" w:space="0" w:color="auto"/>
          </w:divBdr>
        </w:div>
        <w:div w:id="358776272">
          <w:marLeft w:val="0"/>
          <w:marRight w:val="0"/>
          <w:marTop w:val="0"/>
          <w:marBottom w:val="0"/>
          <w:divBdr>
            <w:top w:val="none" w:sz="0" w:space="0" w:color="auto"/>
            <w:left w:val="none" w:sz="0" w:space="0" w:color="auto"/>
            <w:bottom w:val="none" w:sz="0" w:space="0" w:color="auto"/>
            <w:right w:val="none" w:sz="0" w:space="0" w:color="auto"/>
          </w:divBdr>
        </w:div>
        <w:div w:id="895898406">
          <w:marLeft w:val="0"/>
          <w:marRight w:val="0"/>
          <w:marTop w:val="0"/>
          <w:marBottom w:val="0"/>
          <w:divBdr>
            <w:top w:val="none" w:sz="0" w:space="0" w:color="auto"/>
            <w:left w:val="none" w:sz="0" w:space="0" w:color="auto"/>
            <w:bottom w:val="none" w:sz="0" w:space="0" w:color="auto"/>
            <w:right w:val="none" w:sz="0" w:space="0" w:color="auto"/>
          </w:divBdr>
        </w:div>
        <w:div w:id="1922988508">
          <w:marLeft w:val="0"/>
          <w:marRight w:val="0"/>
          <w:marTop w:val="0"/>
          <w:marBottom w:val="0"/>
          <w:divBdr>
            <w:top w:val="none" w:sz="0" w:space="0" w:color="auto"/>
            <w:left w:val="none" w:sz="0" w:space="0" w:color="auto"/>
            <w:bottom w:val="none" w:sz="0" w:space="0" w:color="auto"/>
            <w:right w:val="none" w:sz="0" w:space="0" w:color="auto"/>
          </w:divBdr>
        </w:div>
        <w:div w:id="562062596">
          <w:marLeft w:val="0"/>
          <w:marRight w:val="0"/>
          <w:marTop w:val="0"/>
          <w:marBottom w:val="0"/>
          <w:divBdr>
            <w:top w:val="none" w:sz="0" w:space="0" w:color="auto"/>
            <w:left w:val="none" w:sz="0" w:space="0" w:color="auto"/>
            <w:bottom w:val="none" w:sz="0" w:space="0" w:color="auto"/>
            <w:right w:val="none" w:sz="0" w:space="0" w:color="auto"/>
          </w:divBdr>
        </w:div>
        <w:div w:id="2097439053">
          <w:marLeft w:val="0"/>
          <w:marRight w:val="0"/>
          <w:marTop w:val="0"/>
          <w:marBottom w:val="0"/>
          <w:divBdr>
            <w:top w:val="none" w:sz="0" w:space="0" w:color="auto"/>
            <w:left w:val="none" w:sz="0" w:space="0" w:color="auto"/>
            <w:bottom w:val="none" w:sz="0" w:space="0" w:color="auto"/>
            <w:right w:val="none" w:sz="0" w:space="0" w:color="auto"/>
          </w:divBdr>
        </w:div>
        <w:div w:id="2076850389">
          <w:marLeft w:val="0"/>
          <w:marRight w:val="0"/>
          <w:marTop w:val="0"/>
          <w:marBottom w:val="0"/>
          <w:divBdr>
            <w:top w:val="none" w:sz="0" w:space="0" w:color="auto"/>
            <w:left w:val="none" w:sz="0" w:space="0" w:color="auto"/>
            <w:bottom w:val="none" w:sz="0" w:space="0" w:color="auto"/>
            <w:right w:val="none" w:sz="0" w:space="0" w:color="auto"/>
          </w:divBdr>
        </w:div>
        <w:div w:id="1317301509">
          <w:marLeft w:val="0"/>
          <w:marRight w:val="0"/>
          <w:marTop w:val="0"/>
          <w:marBottom w:val="0"/>
          <w:divBdr>
            <w:top w:val="none" w:sz="0" w:space="0" w:color="auto"/>
            <w:left w:val="none" w:sz="0" w:space="0" w:color="auto"/>
            <w:bottom w:val="none" w:sz="0" w:space="0" w:color="auto"/>
            <w:right w:val="none" w:sz="0" w:space="0" w:color="auto"/>
          </w:divBdr>
        </w:div>
        <w:div w:id="1929456594">
          <w:marLeft w:val="0"/>
          <w:marRight w:val="0"/>
          <w:marTop w:val="0"/>
          <w:marBottom w:val="0"/>
          <w:divBdr>
            <w:top w:val="none" w:sz="0" w:space="0" w:color="auto"/>
            <w:left w:val="none" w:sz="0" w:space="0" w:color="auto"/>
            <w:bottom w:val="none" w:sz="0" w:space="0" w:color="auto"/>
            <w:right w:val="none" w:sz="0" w:space="0" w:color="auto"/>
          </w:divBdr>
        </w:div>
        <w:div w:id="983004919">
          <w:marLeft w:val="0"/>
          <w:marRight w:val="0"/>
          <w:marTop w:val="0"/>
          <w:marBottom w:val="0"/>
          <w:divBdr>
            <w:top w:val="none" w:sz="0" w:space="0" w:color="auto"/>
            <w:left w:val="none" w:sz="0" w:space="0" w:color="auto"/>
            <w:bottom w:val="none" w:sz="0" w:space="0" w:color="auto"/>
            <w:right w:val="none" w:sz="0" w:space="0" w:color="auto"/>
          </w:divBdr>
        </w:div>
        <w:div w:id="83383125">
          <w:marLeft w:val="0"/>
          <w:marRight w:val="0"/>
          <w:marTop w:val="0"/>
          <w:marBottom w:val="0"/>
          <w:divBdr>
            <w:top w:val="none" w:sz="0" w:space="0" w:color="auto"/>
            <w:left w:val="none" w:sz="0" w:space="0" w:color="auto"/>
            <w:bottom w:val="none" w:sz="0" w:space="0" w:color="auto"/>
            <w:right w:val="none" w:sz="0" w:space="0" w:color="auto"/>
          </w:divBdr>
        </w:div>
        <w:div w:id="142158148">
          <w:marLeft w:val="0"/>
          <w:marRight w:val="0"/>
          <w:marTop w:val="0"/>
          <w:marBottom w:val="0"/>
          <w:divBdr>
            <w:top w:val="none" w:sz="0" w:space="0" w:color="auto"/>
            <w:left w:val="none" w:sz="0" w:space="0" w:color="auto"/>
            <w:bottom w:val="none" w:sz="0" w:space="0" w:color="auto"/>
            <w:right w:val="none" w:sz="0" w:space="0" w:color="auto"/>
          </w:divBdr>
        </w:div>
        <w:div w:id="457382542">
          <w:marLeft w:val="0"/>
          <w:marRight w:val="0"/>
          <w:marTop w:val="0"/>
          <w:marBottom w:val="0"/>
          <w:divBdr>
            <w:top w:val="none" w:sz="0" w:space="0" w:color="auto"/>
            <w:left w:val="none" w:sz="0" w:space="0" w:color="auto"/>
            <w:bottom w:val="none" w:sz="0" w:space="0" w:color="auto"/>
            <w:right w:val="none" w:sz="0" w:space="0" w:color="auto"/>
          </w:divBdr>
        </w:div>
        <w:div w:id="1225020128">
          <w:marLeft w:val="0"/>
          <w:marRight w:val="0"/>
          <w:marTop w:val="0"/>
          <w:marBottom w:val="0"/>
          <w:divBdr>
            <w:top w:val="none" w:sz="0" w:space="0" w:color="auto"/>
            <w:left w:val="none" w:sz="0" w:space="0" w:color="auto"/>
            <w:bottom w:val="none" w:sz="0" w:space="0" w:color="auto"/>
            <w:right w:val="none" w:sz="0" w:space="0" w:color="auto"/>
          </w:divBdr>
        </w:div>
        <w:div w:id="117651187">
          <w:marLeft w:val="0"/>
          <w:marRight w:val="0"/>
          <w:marTop w:val="0"/>
          <w:marBottom w:val="0"/>
          <w:divBdr>
            <w:top w:val="none" w:sz="0" w:space="0" w:color="auto"/>
            <w:left w:val="none" w:sz="0" w:space="0" w:color="auto"/>
            <w:bottom w:val="none" w:sz="0" w:space="0" w:color="auto"/>
            <w:right w:val="none" w:sz="0" w:space="0" w:color="auto"/>
          </w:divBdr>
        </w:div>
        <w:div w:id="316418010">
          <w:marLeft w:val="0"/>
          <w:marRight w:val="0"/>
          <w:marTop w:val="0"/>
          <w:marBottom w:val="0"/>
          <w:divBdr>
            <w:top w:val="none" w:sz="0" w:space="0" w:color="auto"/>
            <w:left w:val="none" w:sz="0" w:space="0" w:color="auto"/>
            <w:bottom w:val="none" w:sz="0" w:space="0" w:color="auto"/>
            <w:right w:val="none" w:sz="0" w:space="0" w:color="auto"/>
          </w:divBdr>
        </w:div>
        <w:div w:id="1606885469">
          <w:marLeft w:val="0"/>
          <w:marRight w:val="0"/>
          <w:marTop w:val="0"/>
          <w:marBottom w:val="0"/>
          <w:divBdr>
            <w:top w:val="none" w:sz="0" w:space="0" w:color="auto"/>
            <w:left w:val="none" w:sz="0" w:space="0" w:color="auto"/>
            <w:bottom w:val="none" w:sz="0" w:space="0" w:color="auto"/>
            <w:right w:val="none" w:sz="0" w:space="0" w:color="auto"/>
          </w:divBdr>
        </w:div>
        <w:div w:id="383062515">
          <w:marLeft w:val="0"/>
          <w:marRight w:val="0"/>
          <w:marTop w:val="0"/>
          <w:marBottom w:val="0"/>
          <w:divBdr>
            <w:top w:val="none" w:sz="0" w:space="0" w:color="auto"/>
            <w:left w:val="none" w:sz="0" w:space="0" w:color="auto"/>
            <w:bottom w:val="none" w:sz="0" w:space="0" w:color="auto"/>
            <w:right w:val="none" w:sz="0" w:space="0" w:color="auto"/>
          </w:divBdr>
        </w:div>
        <w:div w:id="813184926">
          <w:marLeft w:val="0"/>
          <w:marRight w:val="0"/>
          <w:marTop w:val="0"/>
          <w:marBottom w:val="0"/>
          <w:divBdr>
            <w:top w:val="none" w:sz="0" w:space="0" w:color="auto"/>
            <w:left w:val="none" w:sz="0" w:space="0" w:color="auto"/>
            <w:bottom w:val="none" w:sz="0" w:space="0" w:color="auto"/>
            <w:right w:val="none" w:sz="0" w:space="0" w:color="auto"/>
          </w:divBdr>
        </w:div>
        <w:div w:id="1040399508">
          <w:marLeft w:val="0"/>
          <w:marRight w:val="0"/>
          <w:marTop w:val="0"/>
          <w:marBottom w:val="0"/>
          <w:divBdr>
            <w:top w:val="none" w:sz="0" w:space="0" w:color="auto"/>
            <w:left w:val="none" w:sz="0" w:space="0" w:color="auto"/>
            <w:bottom w:val="none" w:sz="0" w:space="0" w:color="auto"/>
            <w:right w:val="none" w:sz="0" w:space="0" w:color="auto"/>
          </w:divBdr>
        </w:div>
      </w:divsChild>
    </w:div>
    <w:div w:id="2018724068">
      <w:bodyDiv w:val="1"/>
      <w:marLeft w:val="0"/>
      <w:marRight w:val="0"/>
      <w:marTop w:val="0"/>
      <w:marBottom w:val="0"/>
      <w:divBdr>
        <w:top w:val="none" w:sz="0" w:space="0" w:color="auto"/>
        <w:left w:val="none" w:sz="0" w:space="0" w:color="auto"/>
        <w:bottom w:val="none" w:sz="0" w:space="0" w:color="auto"/>
        <w:right w:val="none" w:sz="0" w:space="0" w:color="auto"/>
      </w:divBdr>
    </w:div>
    <w:div w:id="2049986152">
      <w:bodyDiv w:val="1"/>
      <w:marLeft w:val="0"/>
      <w:marRight w:val="0"/>
      <w:marTop w:val="0"/>
      <w:marBottom w:val="0"/>
      <w:divBdr>
        <w:top w:val="none" w:sz="0" w:space="0" w:color="auto"/>
        <w:left w:val="none" w:sz="0" w:space="0" w:color="auto"/>
        <w:bottom w:val="none" w:sz="0" w:space="0" w:color="auto"/>
        <w:right w:val="none" w:sz="0" w:space="0" w:color="auto"/>
      </w:divBdr>
    </w:div>
    <w:div w:id="2063671018">
      <w:bodyDiv w:val="1"/>
      <w:marLeft w:val="0"/>
      <w:marRight w:val="0"/>
      <w:marTop w:val="0"/>
      <w:marBottom w:val="0"/>
      <w:divBdr>
        <w:top w:val="none" w:sz="0" w:space="0" w:color="auto"/>
        <w:left w:val="none" w:sz="0" w:space="0" w:color="auto"/>
        <w:bottom w:val="none" w:sz="0" w:space="0" w:color="auto"/>
        <w:right w:val="none" w:sz="0" w:space="0" w:color="auto"/>
      </w:divBdr>
    </w:div>
    <w:div w:id="2090537418">
      <w:bodyDiv w:val="1"/>
      <w:marLeft w:val="0"/>
      <w:marRight w:val="0"/>
      <w:marTop w:val="0"/>
      <w:marBottom w:val="0"/>
      <w:divBdr>
        <w:top w:val="none" w:sz="0" w:space="0" w:color="auto"/>
        <w:left w:val="none" w:sz="0" w:space="0" w:color="auto"/>
        <w:bottom w:val="none" w:sz="0" w:space="0" w:color="auto"/>
        <w:right w:val="none" w:sz="0" w:space="0" w:color="auto"/>
      </w:divBdr>
    </w:div>
    <w:div w:id="2133744078">
      <w:bodyDiv w:val="1"/>
      <w:marLeft w:val="0"/>
      <w:marRight w:val="0"/>
      <w:marTop w:val="0"/>
      <w:marBottom w:val="0"/>
      <w:divBdr>
        <w:top w:val="none" w:sz="0" w:space="0" w:color="auto"/>
        <w:left w:val="none" w:sz="0" w:space="0" w:color="auto"/>
        <w:bottom w:val="none" w:sz="0" w:space="0" w:color="auto"/>
        <w:right w:val="none" w:sz="0" w:space="0" w:color="auto"/>
      </w:divBdr>
      <w:divsChild>
        <w:div w:id="528876201">
          <w:marLeft w:val="0"/>
          <w:marRight w:val="0"/>
          <w:marTop w:val="0"/>
          <w:marBottom w:val="0"/>
          <w:divBdr>
            <w:top w:val="none" w:sz="0" w:space="0" w:color="auto"/>
            <w:left w:val="none" w:sz="0" w:space="0" w:color="auto"/>
            <w:bottom w:val="none" w:sz="0" w:space="0" w:color="auto"/>
            <w:right w:val="none" w:sz="0" w:space="0" w:color="auto"/>
          </w:divBdr>
          <w:divsChild>
            <w:div w:id="1069690477">
              <w:marLeft w:val="0"/>
              <w:marRight w:val="0"/>
              <w:marTop w:val="0"/>
              <w:marBottom w:val="0"/>
              <w:divBdr>
                <w:top w:val="none" w:sz="0" w:space="0" w:color="auto"/>
                <w:left w:val="none" w:sz="0" w:space="0" w:color="auto"/>
                <w:bottom w:val="none" w:sz="0" w:space="0" w:color="auto"/>
                <w:right w:val="none" w:sz="0" w:space="0" w:color="auto"/>
              </w:divBdr>
              <w:divsChild>
                <w:div w:id="1637300550">
                  <w:marLeft w:val="0"/>
                  <w:marRight w:val="0"/>
                  <w:marTop w:val="0"/>
                  <w:marBottom w:val="0"/>
                  <w:divBdr>
                    <w:top w:val="none" w:sz="0" w:space="0" w:color="auto"/>
                    <w:left w:val="none" w:sz="0" w:space="0" w:color="auto"/>
                    <w:bottom w:val="none" w:sz="0" w:space="0" w:color="auto"/>
                    <w:right w:val="none" w:sz="0" w:space="0" w:color="auto"/>
                  </w:divBdr>
                  <w:divsChild>
                    <w:div w:id="1726952334">
                      <w:marLeft w:val="0"/>
                      <w:marRight w:val="0"/>
                      <w:marTop w:val="0"/>
                      <w:marBottom w:val="0"/>
                      <w:divBdr>
                        <w:top w:val="none" w:sz="0" w:space="0" w:color="auto"/>
                        <w:left w:val="none" w:sz="0" w:space="0" w:color="auto"/>
                        <w:bottom w:val="none" w:sz="0" w:space="0" w:color="auto"/>
                        <w:right w:val="none" w:sz="0" w:space="0" w:color="auto"/>
                      </w:divBdr>
                      <w:divsChild>
                        <w:div w:id="494954683">
                          <w:marLeft w:val="0"/>
                          <w:marRight w:val="0"/>
                          <w:marTop w:val="0"/>
                          <w:marBottom w:val="0"/>
                          <w:divBdr>
                            <w:top w:val="none" w:sz="0" w:space="0" w:color="auto"/>
                            <w:left w:val="none" w:sz="0" w:space="0" w:color="auto"/>
                            <w:bottom w:val="none" w:sz="0" w:space="0" w:color="auto"/>
                            <w:right w:val="none" w:sz="0" w:space="0" w:color="auto"/>
                          </w:divBdr>
                          <w:divsChild>
                            <w:div w:id="850030590">
                              <w:marLeft w:val="0"/>
                              <w:marRight w:val="300"/>
                              <w:marTop w:val="180"/>
                              <w:marBottom w:val="0"/>
                              <w:divBdr>
                                <w:top w:val="none" w:sz="0" w:space="0" w:color="auto"/>
                                <w:left w:val="none" w:sz="0" w:space="0" w:color="auto"/>
                                <w:bottom w:val="none" w:sz="0" w:space="0" w:color="auto"/>
                                <w:right w:val="none" w:sz="0" w:space="0" w:color="auto"/>
                              </w:divBdr>
                              <w:divsChild>
                                <w:div w:id="6525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74215">
          <w:marLeft w:val="0"/>
          <w:marRight w:val="0"/>
          <w:marTop w:val="0"/>
          <w:marBottom w:val="0"/>
          <w:divBdr>
            <w:top w:val="none" w:sz="0" w:space="0" w:color="auto"/>
            <w:left w:val="none" w:sz="0" w:space="0" w:color="auto"/>
            <w:bottom w:val="none" w:sz="0" w:space="0" w:color="auto"/>
            <w:right w:val="none" w:sz="0" w:space="0" w:color="auto"/>
          </w:divBdr>
          <w:divsChild>
            <w:div w:id="1522628870">
              <w:marLeft w:val="0"/>
              <w:marRight w:val="0"/>
              <w:marTop w:val="0"/>
              <w:marBottom w:val="0"/>
              <w:divBdr>
                <w:top w:val="none" w:sz="0" w:space="0" w:color="auto"/>
                <w:left w:val="none" w:sz="0" w:space="0" w:color="auto"/>
                <w:bottom w:val="none" w:sz="0" w:space="0" w:color="auto"/>
                <w:right w:val="none" w:sz="0" w:space="0" w:color="auto"/>
              </w:divBdr>
              <w:divsChild>
                <w:div w:id="398289736">
                  <w:marLeft w:val="0"/>
                  <w:marRight w:val="0"/>
                  <w:marTop w:val="0"/>
                  <w:marBottom w:val="0"/>
                  <w:divBdr>
                    <w:top w:val="none" w:sz="0" w:space="0" w:color="auto"/>
                    <w:left w:val="none" w:sz="0" w:space="0" w:color="auto"/>
                    <w:bottom w:val="none" w:sz="0" w:space="0" w:color="auto"/>
                    <w:right w:val="none" w:sz="0" w:space="0" w:color="auto"/>
                  </w:divBdr>
                  <w:divsChild>
                    <w:div w:id="1813136673">
                      <w:marLeft w:val="0"/>
                      <w:marRight w:val="0"/>
                      <w:marTop w:val="0"/>
                      <w:marBottom w:val="0"/>
                      <w:divBdr>
                        <w:top w:val="none" w:sz="0" w:space="0" w:color="auto"/>
                        <w:left w:val="none" w:sz="0" w:space="0" w:color="auto"/>
                        <w:bottom w:val="none" w:sz="0" w:space="0" w:color="auto"/>
                        <w:right w:val="none" w:sz="0" w:space="0" w:color="auto"/>
                      </w:divBdr>
                      <w:divsChild>
                        <w:div w:id="6699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Bao%20Linh\VITIC\Du%20an\logistics\trang%20web\Cac%20bao%20cao%20thang%20ve%20logistics\Khac\Singapo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Bao%20Linh\VITIC\Du%20an\logistics\trang%20web\Cac%20bao%20cao%20thang%20ve%20logistics\Khac\Singapo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ao%20Linh\VITIC\Du%20an\logistics\trang%20web\Cac%20bao%20cao%20thang%20ve%20logistics\Khac\Singapo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strRef>
              <c:f>Sheet1!$B$1:$AE$1</c:f>
              <c:strCache>
                <c:ptCount val="30"/>
                <c:pt idx="0">
                  <c:v>1/2017</c:v>
                </c:pt>
                <c:pt idx="1">
                  <c:v>2/2017</c:v>
                </c:pt>
                <c:pt idx="2">
                  <c:v>3/2017</c:v>
                </c:pt>
                <c:pt idx="3">
                  <c:v>4/2017</c:v>
                </c:pt>
                <c:pt idx="4">
                  <c:v>5/2017</c:v>
                </c:pt>
                <c:pt idx="5">
                  <c:v>6/2017</c:v>
                </c:pt>
                <c:pt idx="6">
                  <c:v>7/2017</c:v>
                </c:pt>
                <c:pt idx="7">
                  <c:v>8/2017</c:v>
                </c:pt>
                <c:pt idx="8">
                  <c:v>9/2017</c:v>
                </c:pt>
                <c:pt idx="9">
                  <c:v>10/2017</c:v>
                </c:pt>
                <c:pt idx="10">
                  <c:v>11/2017</c:v>
                </c:pt>
                <c:pt idx="11">
                  <c:v>12/2017</c:v>
                </c:pt>
                <c:pt idx="12">
                  <c:v>1/2018</c:v>
                </c:pt>
                <c:pt idx="13">
                  <c:v>2/2018</c:v>
                </c:pt>
                <c:pt idx="14">
                  <c:v>3/2018</c:v>
                </c:pt>
                <c:pt idx="15">
                  <c:v>4/2018</c:v>
                </c:pt>
                <c:pt idx="16">
                  <c:v>5/2018</c:v>
                </c:pt>
                <c:pt idx="17">
                  <c:v>6/2018</c:v>
                </c:pt>
                <c:pt idx="18">
                  <c:v>7/2018</c:v>
                </c:pt>
                <c:pt idx="19">
                  <c:v>8/2018</c:v>
                </c:pt>
                <c:pt idx="20">
                  <c:v>9/2018</c:v>
                </c:pt>
                <c:pt idx="21">
                  <c:v>10/2018</c:v>
                </c:pt>
                <c:pt idx="22">
                  <c:v>11/2018</c:v>
                </c:pt>
                <c:pt idx="23">
                  <c:v>12/2018</c:v>
                </c:pt>
                <c:pt idx="24">
                  <c:v>01/2019</c:v>
                </c:pt>
                <c:pt idx="25">
                  <c:v>02/2019</c:v>
                </c:pt>
                <c:pt idx="26">
                  <c:v>3/2019</c:v>
                </c:pt>
                <c:pt idx="27">
                  <c:v>4/2019</c:v>
                </c:pt>
                <c:pt idx="28">
                  <c:v>5/2019</c:v>
                </c:pt>
                <c:pt idx="29">
                  <c:v>6/2019</c:v>
                </c:pt>
              </c:strCache>
            </c:strRef>
          </c:cat>
          <c:val>
            <c:numRef>
              <c:f>Sheet1!$B$2:$AE$2</c:f>
              <c:numCache>
                <c:formatCode>#,##0.0</c:formatCode>
                <c:ptCount val="30"/>
                <c:pt idx="0">
                  <c:v>11925</c:v>
                </c:pt>
                <c:pt idx="1">
                  <c:v>10666</c:v>
                </c:pt>
                <c:pt idx="2">
                  <c:v>12318</c:v>
                </c:pt>
                <c:pt idx="3">
                  <c:v>12260</c:v>
                </c:pt>
                <c:pt idx="4">
                  <c:v>12655</c:v>
                </c:pt>
                <c:pt idx="5">
                  <c:v>12275</c:v>
                </c:pt>
                <c:pt idx="6">
                  <c:v>11811</c:v>
                </c:pt>
                <c:pt idx="7">
                  <c:v>11916</c:v>
                </c:pt>
                <c:pt idx="8">
                  <c:v>11619</c:v>
                </c:pt>
                <c:pt idx="9">
                  <c:v>12549</c:v>
                </c:pt>
                <c:pt idx="10">
                  <c:v>12347</c:v>
                </c:pt>
                <c:pt idx="11">
                  <c:v>12806</c:v>
                </c:pt>
                <c:pt idx="12">
                  <c:v>12642</c:v>
                </c:pt>
                <c:pt idx="13">
                  <c:v>11130</c:v>
                </c:pt>
                <c:pt idx="14">
                  <c:v>12546</c:v>
                </c:pt>
                <c:pt idx="15">
                  <c:v>12133</c:v>
                </c:pt>
                <c:pt idx="16">
                  <c:v>12225</c:v>
                </c:pt>
                <c:pt idx="17">
                  <c:v>11192</c:v>
                </c:pt>
                <c:pt idx="18">
                  <c:v>11605</c:v>
                </c:pt>
                <c:pt idx="19">
                  <c:v>11389</c:v>
                </c:pt>
                <c:pt idx="20">
                  <c:v>11367</c:v>
                </c:pt>
                <c:pt idx="21">
                  <c:v>11629</c:v>
                </c:pt>
                <c:pt idx="22">
                  <c:v>11187</c:v>
                </c:pt>
                <c:pt idx="23">
                  <c:v>11723</c:v>
                </c:pt>
                <c:pt idx="24">
                  <c:v>11678</c:v>
                </c:pt>
                <c:pt idx="25">
                  <c:v>10275</c:v>
                </c:pt>
                <c:pt idx="26">
                  <c:v>11509</c:v>
                </c:pt>
                <c:pt idx="27">
                  <c:v>11243</c:v>
                </c:pt>
                <c:pt idx="28">
                  <c:v>11697</c:v>
                </c:pt>
                <c:pt idx="29">
                  <c:v>11138</c:v>
                </c:pt>
              </c:numCache>
            </c:numRef>
          </c:val>
          <c:smooth val="0"/>
        </c:ser>
        <c:dLbls>
          <c:showLegendKey val="0"/>
          <c:showVal val="0"/>
          <c:showCatName val="0"/>
          <c:showSerName val="0"/>
          <c:showPercent val="0"/>
          <c:showBubbleSize val="0"/>
        </c:dLbls>
        <c:marker val="1"/>
        <c:smooth val="0"/>
        <c:axId val="132614656"/>
        <c:axId val="297851648"/>
      </c:lineChart>
      <c:catAx>
        <c:axId val="13261465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en-US"/>
          </a:p>
        </c:txPr>
        <c:crossAx val="297851648"/>
        <c:crosses val="autoZero"/>
        <c:auto val="1"/>
        <c:lblAlgn val="ctr"/>
        <c:lblOffset val="100"/>
        <c:noMultiLvlLbl val="0"/>
      </c:catAx>
      <c:valAx>
        <c:axId val="297851648"/>
        <c:scaling>
          <c:orientation val="minMax"/>
        </c:scaling>
        <c:delete val="0"/>
        <c:axPos val="l"/>
        <c:majorGridlines/>
        <c:numFmt formatCode="#,##0.0" sourceLinked="1"/>
        <c:majorTickMark val="out"/>
        <c:minorTickMark val="none"/>
        <c:tickLblPos val="nextTo"/>
        <c:crossAx val="1326146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strRef>
              <c:f>Sheet1!$B$1:$AE$1</c:f>
              <c:strCache>
                <c:ptCount val="30"/>
                <c:pt idx="0">
                  <c:v>1/2017</c:v>
                </c:pt>
                <c:pt idx="1">
                  <c:v>2/2017</c:v>
                </c:pt>
                <c:pt idx="2">
                  <c:v>3/2017</c:v>
                </c:pt>
                <c:pt idx="3">
                  <c:v>4/2017</c:v>
                </c:pt>
                <c:pt idx="4">
                  <c:v>5/2017</c:v>
                </c:pt>
                <c:pt idx="5">
                  <c:v>6/2017</c:v>
                </c:pt>
                <c:pt idx="6">
                  <c:v>7/2017</c:v>
                </c:pt>
                <c:pt idx="7">
                  <c:v>8/2017</c:v>
                </c:pt>
                <c:pt idx="8">
                  <c:v>9/2017</c:v>
                </c:pt>
                <c:pt idx="9">
                  <c:v>10/2017</c:v>
                </c:pt>
                <c:pt idx="10">
                  <c:v>11/2017</c:v>
                </c:pt>
                <c:pt idx="11">
                  <c:v>12/2017</c:v>
                </c:pt>
                <c:pt idx="12">
                  <c:v>1/2018</c:v>
                </c:pt>
                <c:pt idx="13">
                  <c:v>2/2018</c:v>
                </c:pt>
                <c:pt idx="14">
                  <c:v>3/2018</c:v>
                </c:pt>
                <c:pt idx="15">
                  <c:v>4/2018</c:v>
                </c:pt>
                <c:pt idx="16">
                  <c:v>5/2018</c:v>
                </c:pt>
                <c:pt idx="17">
                  <c:v>6/2018</c:v>
                </c:pt>
                <c:pt idx="18">
                  <c:v>7/2018</c:v>
                </c:pt>
                <c:pt idx="19">
                  <c:v>8/2018</c:v>
                </c:pt>
                <c:pt idx="20">
                  <c:v>9/2018</c:v>
                </c:pt>
                <c:pt idx="21">
                  <c:v>10/2018</c:v>
                </c:pt>
                <c:pt idx="22">
                  <c:v>11/2018</c:v>
                </c:pt>
                <c:pt idx="23">
                  <c:v>12/2018</c:v>
                </c:pt>
                <c:pt idx="24">
                  <c:v>01/2019</c:v>
                </c:pt>
                <c:pt idx="25">
                  <c:v>02/2019</c:v>
                </c:pt>
                <c:pt idx="26">
                  <c:v>3/2019</c:v>
                </c:pt>
                <c:pt idx="27">
                  <c:v>4/2019</c:v>
                </c:pt>
                <c:pt idx="28">
                  <c:v>5/2019</c:v>
                </c:pt>
                <c:pt idx="29">
                  <c:v>6/2019</c:v>
                </c:pt>
              </c:strCache>
            </c:strRef>
          </c:cat>
          <c:val>
            <c:numRef>
              <c:f>Sheet1!$B$3:$AE$3</c:f>
              <c:numCache>
                <c:formatCode>#,##0.0</c:formatCode>
                <c:ptCount val="30"/>
                <c:pt idx="0">
                  <c:v>51044.800000000003</c:v>
                </c:pt>
                <c:pt idx="1">
                  <c:v>48370.1</c:v>
                </c:pt>
                <c:pt idx="2">
                  <c:v>53068.3</c:v>
                </c:pt>
                <c:pt idx="3">
                  <c:v>52937</c:v>
                </c:pt>
                <c:pt idx="4">
                  <c:v>53920.1</c:v>
                </c:pt>
                <c:pt idx="5">
                  <c:v>50979.4</c:v>
                </c:pt>
                <c:pt idx="6">
                  <c:v>50115.5</c:v>
                </c:pt>
                <c:pt idx="7">
                  <c:v>52963.5</c:v>
                </c:pt>
                <c:pt idx="8">
                  <c:v>52833.2</c:v>
                </c:pt>
                <c:pt idx="9">
                  <c:v>53877.1</c:v>
                </c:pt>
                <c:pt idx="10">
                  <c:v>53120.2</c:v>
                </c:pt>
                <c:pt idx="11">
                  <c:v>54458.9</c:v>
                </c:pt>
                <c:pt idx="12">
                  <c:v>53186.5</c:v>
                </c:pt>
                <c:pt idx="13">
                  <c:v>48984.1</c:v>
                </c:pt>
                <c:pt idx="14">
                  <c:v>53472.9</c:v>
                </c:pt>
                <c:pt idx="15">
                  <c:v>51829.9</c:v>
                </c:pt>
                <c:pt idx="16">
                  <c:v>52971.1</c:v>
                </c:pt>
                <c:pt idx="17">
                  <c:v>51500.5</c:v>
                </c:pt>
                <c:pt idx="18">
                  <c:v>52268.800000000003</c:v>
                </c:pt>
                <c:pt idx="19">
                  <c:v>54838.2</c:v>
                </c:pt>
                <c:pt idx="20">
                  <c:v>50330.3</c:v>
                </c:pt>
                <c:pt idx="21">
                  <c:v>53217.9</c:v>
                </c:pt>
                <c:pt idx="22">
                  <c:v>51785.3</c:v>
                </c:pt>
                <c:pt idx="23">
                  <c:v>54182.400000000001</c:v>
                </c:pt>
                <c:pt idx="24">
                  <c:v>51929.4</c:v>
                </c:pt>
                <c:pt idx="25">
                  <c:v>47962.1</c:v>
                </c:pt>
                <c:pt idx="26">
                  <c:v>52019.6</c:v>
                </c:pt>
                <c:pt idx="27">
                  <c:v>54329.2</c:v>
                </c:pt>
                <c:pt idx="28">
                  <c:v>55147</c:v>
                </c:pt>
                <c:pt idx="29">
                  <c:v>53081.5</c:v>
                </c:pt>
              </c:numCache>
            </c:numRef>
          </c:val>
          <c:smooth val="0"/>
        </c:ser>
        <c:dLbls>
          <c:showLegendKey val="0"/>
          <c:showVal val="0"/>
          <c:showCatName val="0"/>
          <c:showSerName val="0"/>
          <c:showPercent val="0"/>
          <c:showBubbleSize val="0"/>
        </c:dLbls>
        <c:marker val="1"/>
        <c:smooth val="0"/>
        <c:axId val="134856704"/>
        <c:axId val="304939584"/>
      </c:lineChart>
      <c:catAx>
        <c:axId val="134856704"/>
        <c:scaling>
          <c:orientation val="minMax"/>
        </c:scaling>
        <c:delete val="0"/>
        <c:axPos val="b"/>
        <c:numFmt formatCode="#,##0.0" sourceLinked="1"/>
        <c:majorTickMark val="out"/>
        <c:minorTickMark val="none"/>
        <c:tickLblPos val="nextTo"/>
        <c:crossAx val="304939584"/>
        <c:crosses val="autoZero"/>
        <c:auto val="1"/>
        <c:lblAlgn val="ctr"/>
        <c:lblOffset val="100"/>
        <c:noMultiLvlLbl val="0"/>
      </c:catAx>
      <c:valAx>
        <c:axId val="304939584"/>
        <c:scaling>
          <c:orientation val="minMax"/>
        </c:scaling>
        <c:delete val="0"/>
        <c:axPos val="l"/>
        <c:majorGridlines/>
        <c:numFmt formatCode="#,##0.0" sourceLinked="1"/>
        <c:majorTickMark val="out"/>
        <c:minorTickMark val="none"/>
        <c:tickLblPos val="nextTo"/>
        <c:crossAx val="13485670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vi-VN" sz="1400"/>
              <a:t>Tổng lưu lượng container quy ra </a:t>
            </a:r>
            <a:endParaRPr lang="en-US" sz="1400"/>
          </a:p>
          <a:p>
            <a:pPr>
              <a:defRPr/>
            </a:pPr>
            <a:r>
              <a:rPr lang="en-US" sz="1400"/>
              <a:t>cont </a:t>
            </a:r>
            <a:r>
              <a:rPr lang="vi-VN" sz="1400"/>
              <a:t>20 fit (</a:t>
            </a:r>
            <a:r>
              <a:rPr lang="en-US" sz="1400"/>
              <a:t>Đvt: 1</a:t>
            </a:r>
            <a:r>
              <a:rPr lang="vi-VN" sz="1400"/>
              <a:t>000 TEUs)</a:t>
            </a:r>
          </a:p>
        </c:rich>
      </c:tx>
      <c:overlay val="0"/>
    </c:title>
    <c:autoTitleDeleted val="0"/>
    <c:plotArea>
      <c:layout/>
      <c:lineChart>
        <c:grouping val="standard"/>
        <c:varyColors val="0"/>
        <c:ser>
          <c:idx val="0"/>
          <c:order val="0"/>
          <c:cat>
            <c:strRef>
              <c:f>Sheet1!$B$1:$AE$1</c:f>
              <c:strCache>
                <c:ptCount val="30"/>
                <c:pt idx="0">
                  <c:v>1/2017</c:v>
                </c:pt>
                <c:pt idx="1">
                  <c:v>2/2017</c:v>
                </c:pt>
                <c:pt idx="2">
                  <c:v>3/2017</c:v>
                </c:pt>
                <c:pt idx="3">
                  <c:v>4/2017</c:v>
                </c:pt>
                <c:pt idx="4">
                  <c:v>5/2017</c:v>
                </c:pt>
                <c:pt idx="5">
                  <c:v>6/2017</c:v>
                </c:pt>
                <c:pt idx="6">
                  <c:v>7/2017</c:v>
                </c:pt>
                <c:pt idx="7">
                  <c:v>8/2017</c:v>
                </c:pt>
                <c:pt idx="8">
                  <c:v>9/2017</c:v>
                </c:pt>
                <c:pt idx="9">
                  <c:v>10/2017</c:v>
                </c:pt>
                <c:pt idx="10">
                  <c:v>11/2017</c:v>
                </c:pt>
                <c:pt idx="11">
                  <c:v>12/2017</c:v>
                </c:pt>
                <c:pt idx="12">
                  <c:v>1/2018</c:v>
                </c:pt>
                <c:pt idx="13">
                  <c:v>2/2018</c:v>
                </c:pt>
                <c:pt idx="14">
                  <c:v>3/2018</c:v>
                </c:pt>
                <c:pt idx="15">
                  <c:v>4/2018</c:v>
                </c:pt>
                <c:pt idx="16">
                  <c:v>5/2018</c:v>
                </c:pt>
                <c:pt idx="17">
                  <c:v>6/2018</c:v>
                </c:pt>
                <c:pt idx="18">
                  <c:v>7/2018</c:v>
                </c:pt>
                <c:pt idx="19">
                  <c:v>8/2018</c:v>
                </c:pt>
                <c:pt idx="20">
                  <c:v>9/2018</c:v>
                </c:pt>
                <c:pt idx="21">
                  <c:v>10/2018</c:v>
                </c:pt>
                <c:pt idx="22">
                  <c:v>11/2018</c:v>
                </c:pt>
                <c:pt idx="23">
                  <c:v>12/2018</c:v>
                </c:pt>
                <c:pt idx="24">
                  <c:v>01/2019</c:v>
                </c:pt>
                <c:pt idx="25">
                  <c:v>02/2019</c:v>
                </c:pt>
                <c:pt idx="26">
                  <c:v>3/2019</c:v>
                </c:pt>
                <c:pt idx="27">
                  <c:v>4/2019</c:v>
                </c:pt>
                <c:pt idx="28">
                  <c:v>5/2019</c:v>
                </c:pt>
                <c:pt idx="29">
                  <c:v>6/2019</c:v>
                </c:pt>
              </c:strCache>
            </c:strRef>
          </c:cat>
          <c:val>
            <c:numRef>
              <c:f>Sheet1!$B$4:$AE$4</c:f>
              <c:numCache>
                <c:formatCode>#,##0.0</c:formatCode>
                <c:ptCount val="30"/>
                <c:pt idx="0">
                  <c:v>2623.3</c:v>
                </c:pt>
                <c:pt idx="1">
                  <c:v>2297.1999999999998</c:v>
                </c:pt>
                <c:pt idx="2">
                  <c:v>2691.6</c:v>
                </c:pt>
                <c:pt idx="3">
                  <c:v>2724.4</c:v>
                </c:pt>
                <c:pt idx="4">
                  <c:v>2990.9</c:v>
                </c:pt>
                <c:pt idx="5">
                  <c:v>2822.4</c:v>
                </c:pt>
                <c:pt idx="6">
                  <c:v>2877</c:v>
                </c:pt>
                <c:pt idx="7">
                  <c:v>2947.4</c:v>
                </c:pt>
                <c:pt idx="8">
                  <c:v>2800</c:v>
                </c:pt>
                <c:pt idx="9">
                  <c:v>2957.1</c:v>
                </c:pt>
                <c:pt idx="10">
                  <c:v>2977.1</c:v>
                </c:pt>
                <c:pt idx="11">
                  <c:v>2958.1</c:v>
                </c:pt>
                <c:pt idx="12">
                  <c:v>2992.9</c:v>
                </c:pt>
                <c:pt idx="13">
                  <c:v>2822.9</c:v>
                </c:pt>
                <c:pt idx="14">
                  <c:v>3048.8</c:v>
                </c:pt>
                <c:pt idx="15">
                  <c:v>2915.3</c:v>
                </c:pt>
                <c:pt idx="16">
                  <c:v>3182.8</c:v>
                </c:pt>
                <c:pt idx="17">
                  <c:v>3058.6</c:v>
                </c:pt>
                <c:pt idx="18">
                  <c:v>3133.5</c:v>
                </c:pt>
                <c:pt idx="19">
                  <c:v>3156.3</c:v>
                </c:pt>
                <c:pt idx="20">
                  <c:v>2988.9</c:v>
                </c:pt>
                <c:pt idx="21">
                  <c:v>3153.1</c:v>
                </c:pt>
                <c:pt idx="22">
                  <c:v>3014.7</c:v>
                </c:pt>
                <c:pt idx="23">
                  <c:v>3131.3</c:v>
                </c:pt>
                <c:pt idx="24">
                  <c:v>2999.1</c:v>
                </c:pt>
                <c:pt idx="25">
                  <c:v>2740.5</c:v>
                </c:pt>
                <c:pt idx="26">
                  <c:v>3163.9</c:v>
                </c:pt>
                <c:pt idx="27">
                  <c:v>2992.1</c:v>
                </c:pt>
                <c:pt idx="28">
                  <c:v>3137.8</c:v>
                </c:pt>
                <c:pt idx="29">
                  <c:v>3919.9</c:v>
                </c:pt>
              </c:numCache>
            </c:numRef>
          </c:val>
          <c:smooth val="0"/>
        </c:ser>
        <c:dLbls>
          <c:showLegendKey val="0"/>
          <c:showVal val="0"/>
          <c:showCatName val="0"/>
          <c:showSerName val="0"/>
          <c:showPercent val="0"/>
          <c:showBubbleSize val="0"/>
        </c:dLbls>
        <c:marker val="1"/>
        <c:smooth val="0"/>
        <c:axId val="152801792"/>
        <c:axId val="304941888"/>
      </c:lineChart>
      <c:catAx>
        <c:axId val="152801792"/>
        <c:scaling>
          <c:orientation val="minMax"/>
        </c:scaling>
        <c:delete val="0"/>
        <c:axPos val="b"/>
        <c:majorTickMark val="out"/>
        <c:minorTickMark val="none"/>
        <c:tickLblPos val="nextTo"/>
        <c:crossAx val="304941888"/>
        <c:crosses val="autoZero"/>
        <c:auto val="1"/>
        <c:lblAlgn val="ctr"/>
        <c:lblOffset val="100"/>
        <c:noMultiLvlLbl val="0"/>
      </c:catAx>
      <c:valAx>
        <c:axId val="304941888"/>
        <c:scaling>
          <c:orientation val="minMax"/>
        </c:scaling>
        <c:delete val="0"/>
        <c:axPos val="l"/>
        <c:majorGridlines/>
        <c:numFmt formatCode="#,##0.0" sourceLinked="1"/>
        <c:majorTickMark val="out"/>
        <c:minorTickMark val="none"/>
        <c:tickLblPos val="nextTo"/>
        <c:crossAx val="15280179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11C51-45E1-4658-8FBB-DC7D73F4C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27881</TotalTime>
  <Pages>19</Pages>
  <Words>4486</Words>
  <Characters>25571</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BAOLINH</dc:creator>
  <cp:keywords/>
  <dc:description/>
  <cp:lastModifiedBy>BAOLINH</cp:lastModifiedBy>
  <cp:revision>146</cp:revision>
  <dcterms:created xsi:type="dcterms:W3CDTF">2018-04-26T04:07:00Z</dcterms:created>
  <dcterms:modified xsi:type="dcterms:W3CDTF">2019-08-16T03:14:00Z</dcterms:modified>
</cp:coreProperties>
</file>